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6BBD3E" w14:textId="100D6626" w:rsidR="00562D8A" w:rsidRPr="00562D8A" w:rsidRDefault="00562D8A" w:rsidP="00562D8A">
      <w:pPr>
        <w:tabs>
          <w:tab w:val="left" w:pos="1985"/>
        </w:tabs>
        <w:spacing w:after="0" w:line="240" w:lineRule="auto"/>
        <w:rPr>
          <w:b/>
          <w:sz w:val="24"/>
          <w:szCs w:val="24"/>
          <w:lang w:eastAsia="x-none"/>
        </w:rPr>
      </w:pPr>
      <w:r w:rsidRPr="00562D8A">
        <w:rPr>
          <w:b/>
          <w:sz w:val="24"/>
          <w:szCs w:val="24"/>
          <w:lang w:eastAsia="x-none"/>
        </w:rPr>
        <w:t>3GPP TSG-RAN WG4 Meeting #90bis</w:t>
      </w:r>
      <w:r w:rsidRPr="00562D8A">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Pr>
          <w:b/>
          <w:sz w:val="24"/>
          <w:szCs w:val="24"/>
          <w:lang w:eastAsia="x-none"/>
        </w:rPr>
        <w:tab/>
      </w:r>
      <w:r w:rsidRPr="00562D8A">
        <w:rPr>
          <w:b/>
          <w:sz w:val="24"/>
          <w:szCs w:val="24"/>
          <w:lang w:eastAsia="x-none"/>
        </w:rPr>
        <w:t>R4-190</w:t>
      </w:r>
      <w:r w:rsidR="00C233D1">
        <w:rPr>
          <w:b/>
          <w:sz w:val="24"/>
          <w:szCs w:val="24"/>
          <w:lang w:eastAsia="x-none"/>
        </w:rPr>
        <w:t>4052</w:t>
      </w:r>
    </w:p>
    <w:p w14:paraId="4A18FA10" w14:textId="3ADA7F92" w:rsidR="00562D8A" w:rsidRDefault="00562D8A" w:rsidP="00562D8A">
      <w:pPr>
        <w:tabs>
          <w:tab w:val="left" w:pos="1985"/>
        </w:tabs>
        <w:spacing w:after="0" w:line="240" w:lineRule="auto"/>
        <w:rPr>
          <w:b/>
          <w:sz w:val="24"/>
          <w:szCs w:val="24"/>
          <w:lang w:eastAsia="x-none"/>
        </w:rPr>
      </w:pPr>
      <w:r w:rsidRPr="00562D8A">
        <w:rPr>
          <w:b/>
          <w:sz w:val="24"/>
          <w:szCs w:val="24"/>
          <w:lang w:eastAsia="x-none"/>
        </w:rPr>
        <w:t>Xian, China, 8th – 12th April, 2019</w:t>
      </w:r>
    </w:p>
    <w:p w14:paraId="6B5CE7EB" w14:textId="77777777" w:rsidR="00562D8A" w:rsidRDefault="00562D8A" w:rsidP="00562D8A">
      <w:pPr>
        <w:tabs>
          <w:tab w:val="left" w:pos="1985"/>
        </w:tabs>
        <w:spacing w:after="0" w:line="240" w:lineRule="auto"/>
        <w:rPr>
          <w:b/>
          <w:sz w:val="24"/>
          <w:szCs w:val="24"/>
          <w:lang w:eastAsia="x-none"/>
        </w:rPr>
      </w:pPr>
    </w:p>
    <w:p w14:paraId="4F6449F1" w14:textId="75A4B0A1" w:rsidR="002A6CE7" w:rsidRPr="00B915EB" w:rsidRDefault="002A6CE7" w:rsidP="00562D8A">
      <w:pPr>
        <w:tabs>
          <w:tab w:val="left" w:pos="1985"/>
        </w:tabs>
        <w:rPr>
          <w:b/>
          <w:sz w:val="24"/>
          <w:szCs w:val="24"/>
        </w:rPr>
      </w:pPr>
      <w:r w:rsidRPr="00B915EB">
        <w:rPr>
          <w:b/>
          <w:sz w:val="24"/>
          <w:szCs w:val="24"/>
        </w:rPr>
        <w:t>Agenda Item:</w:t>
      </w:r>
      <w:r w:rsidRPr="00B915EB">
        <w:rPr>
          <w:b/>
          <w:sz w:val="24"/>
          <w:szCs w:val="24"/>
        </w:rPr>
        <w:tab/>
      </w:r>
      <w:bookmarkStart w:id="0" w:name="Source"/>
      <w:bookmarkEnd w:id="0"/>
      <w:r w:rsidRPr="00B915EB">
        <w:rPr>
          <w:b/>
          <w:sz w:val="24"/>
          <w:szCs w:val="24"/>
        </w:rPr>
        <w:tab/>
      </w:r>
      <w:r w:rsidRPr="00B915EB">
        <w:rPr>
          <w:sz w:val="24"/>
          <w:szCs w:val="24"/>
        </w:rPr>
        <w:t>10.</w:t>
      </w:r>
      <w:r w:rsidR="00BC0915" w:rsidRPr="00B915EB">
        <w:rPr>
          <w:sz w:val="24"/>
          <w:szCs w:val="24"/>
        </w:rPr>
        <w:t>2</w:t>
      </w:r>
      <w:r w:rsidR="002F2CBF" w:rsidRPr="00B915EB">
        <w:rPr>
          <w:sz w:val="24"/>
          <w:szCs w:val="24"/>
        </w:rPr>
        <w:t>.</w:t>
      </w:r>
      <w:r w:rsidR="00BC0915" w:rsidRPr="00B915EB">
        <w:rPr>
          <w:sz w:val="24"/>
          <w:szCs w:val="24"/>
        </w:rPr>
        <w:t>4</w:t>
      </w:r>
    </w:p>
    <w:p w14:paraId="55757FB0" w14:textId="239BD6C6" w:rsidR="002A6CE7" w:rsidRPr="00B915EB" w:rsidRDefault="002A6CE7" w:rsidP="002A6CE7">
      <w:pPr>
        <w:tabs>
          <w:tab w:val="left" w:pos="1985"/>
        </w:tabs>
        <w:rPr>
          <w:sz w:val="24"/>
          <w:szCs w:val="24"/>
          <w:lang w:eastAsia="ja-JP"/>
        </w:rPr>
      </w:pPr>
      <w:r w:rsidRPr="00B915EB">
        <w:rPr>
          <w:b/>
          <w:sz w:val="24"/>
          <w:szCs w:val="24"/>
        </w:rPr>
        <w:t xml:space="preserve">Source: </w:t>
      </w:r>
      <w:r w:rsidRPr="00B915EB">
        <w:rPr>
          <w:b/>
          <w:sz w:val="24"/>
          <w:szCs w:val="24"/>
        </w:rPr>
        <w:tab/>
      </w:r>
      <w:r w:rsidRPr="00B915EB">
        <w:rPr>
          <w:b/>
          <w:sz w:val="24"/>
          <w:szCs w:val="24"/>
        </w:rPr>
        <w:tab/>
      </w:r>
      <w:r w:rsidRPr="00B915EB">
        <w:rPr>
          <w:sz w:val="24"/>
          <w:szCs w:val="24"/>
        </w:rPr>
        <w:t>Rohde &amp; Schwarz</w:t>
      </w:r>
    </w:p>
    <w:p w14:paraId="17B05450" w14:textId="72B33769" w:rsidR="002A6CE7" w:rsidRPr="00B915EB" w:rsidRDefault="002A6CE7" w:rsidP="002A6CE7">
      <w:pPr>
        <w:tabs>
          <w:tab w:val="left" w:pos="1985"/>
        </w:tabs>
        <w:rPr>
          <w:sz w:val="24"/>
          <w:szCs w:val="24"/>
        </w:rPr>
      </w:pPr>
      <w:r w:rsidRPr="00B915EB">
        <w:rPr>
          <w:b/>
          <w:sz w:val="24"/>
          <w:szCs w:val="24"/>
        </w:rPr>
        <w:t>Title:</w:t>
      </w:r>
      <w:r w:rsidRPr="00B915EB">
        <w:rPr>
          <w:sz w:val="24"/>
          <w:szCs w:val="24"/>
        </w:rPr>
        <w:t xml:space="preserve"> </w:t>
      </w:r>
      <w:r w:rsidRPr="00B915EB">
        <w:rPr>
          <w:sz w:val="24"/>
          <w:szCs w:val="24"/>
        </w:rPr>
        <w:tab/>
      </w:r>
      <w:bookmarkStart w:id="1" w:name="Title"/>
      <w:bookmarkEnd w:id="1"/>
      <w:r w:rsidRPr="00B915EB">
        <w:rPr>
          <w:sz w:val="24"/>
          <w:szCs w:val="24"/>
        </w:rPr>
        <w:tab/>
      </w:r>
      <w:r w:rsidR="00923939">
        <w:rPr>
          <w:sz w:val="24"/>
          <w:szCs w:val="24"/>
        </w:rPr>
        <w:t>Effect of frequency o</w:t>
      </w:r>
      <w:r w:rsidR="00235053">
        <w:rPr>
          <w:sz w:val="24"/>
          <w:szCs w:val="24"/>
        </w:rPr>
        <w:t>n c</w:t>
      </w:r>
      <w:r w:rsidR="00BC0915" w:rsidRPr="00B915EB">
        <w:rPr>
          <w:sz w:val="24"/>
          <w:szCs w:val="24"/>
        </w:rPr>
        <w:t>hannel model scaling for FR1</w:t>
      </w:r>
    </w:p>
    <w:p w14:paraId="290B69E3" w14:textId="7A86658F" w:rsidR="002A6CE7" w:rsidRPr="00B915EB" w:rsidRDefault="002A6CE7" w:rsidP="002A6CE7">
      <w:pPr>
        <w:rPr>
          <w:b/>
        </w:rPr>
      </w:pPr>
      <w:r w:rsidRPr="00B915EB">
        <w:rPr>
          <w:b/>
          <w:sz w:val="24"/>
          <w:szCs w:val="24"/>
        </w:rPr>
        <w:t>Document for:</w:t>
      </w:r>
      <w:r w:rsidRPr="00B915EB">
        <w:rPr>
          <w:sz w:val="24"/>
          <w:szCs w:val="24"/>
        </w:rPr>
        <w:tab/>
      </w:r>
      <w:bookmarkStart w:id="2" w:name="DocumentFor"/>
      <w:bookmarkEnd w:id="2"/>
      <w:r w:rsidR="000E41DF" w:rsidRPr="00B915EB">
        <w:rPr>
          <w:sz w:val="24"/>
          <w:szCs w:val="24"/>
        </w:rPr>
        <w:t>Approval</w:t>
      </w:r>
    </w:p>
    <w:p w14:paraId="7CA60390" w14:textId="5F5ED80C" w:rsidR="00B81FC7" w:rsidRPr="00B915EB" w:rsidRDefault="00B81FC7" w:rsidP="00B81FC7">
      <w:pPr>
        <w:pStyle w:val="Heading1"/>
        <w:rPr>
          <w:rFonts w:cs="Arial"/>
          <w:sz w:val="24"/>
          <w:szCs w:val="24"/>
          <w:lang w:val="en-US"/>
        </w:rPr>
      </w:pPr>
      <w:r w:rsidRPr="00B915EB">
        <w:rPr>
          <w:rFonts w:cs="Arial"/>
          <w:sz w:val="24"/>
          <w:szCs w:val="24"/>
          <w:lang w:val="en-US"/>
        </w:rPr>
        <w:t>Introduction</w:t>
      </w:r>
    </w:p>
    <w:p w14:paraId="0D502577" w14:textId="41238CD7" w:rsidR="00BC0915" w:rsidRDefault="00BC0915" w:rsidP="009664CC">
      <w:pPr>
        <w:jc w:val="both"/>
        <w:rPr>
          <w:sz w:val="20"/>
          <w:szCs w:val="20"/>
          <w:lang w:eastAsia="en-US"/>
        </w:rPr>
      </w:pPr>
      <w:bookmarkStart w:id="3" w:name="OLE_LINK10"/>
      <w:bookmarkStart w:id="4" w:name="OLE_LINK11"/>
      <w:r w:rsidRPr="00B915EB">
        <w:rPr>
          <w:sz w:val="20"/>
          <w:szCs w:val="20"/>
          <w:lang w:eastAsia="en-US"/>
        </w:rPr>
        <w:t>During RAN4#</w:t>
      </w:r>
      <w:r w:rsidR="001254BB">
        <w:rPr>
          <w:sz w:val="20"/>
          <w:szCs w:val="20"/>
          <w:lang w:eastAsia="en-US"/>
        </w:rPr>
        <w:t>90</w:t>
      </w:r>
      <w:r w:rsidRPr="00B915EB">
        <w:rPr>
          <w:sz w:val="20"/>
          <w:szCs w:val="20"/>
          <w:lang w:eastAsia="en-US"/>
        </w:rPr>
        <w:t>, the Way Forward on NR MIMO OTA was approved in</w:t>
      </w:r>
      <w:r w:rsidR="00E96DB0">
        <w:rPr>
          <w:sz w:val="20"/>
          <w:szCs w:val="20"/>
          <w:lang w:eastAsia="en-US"/>
        </w:rPr>
        <w:t xml:space="preserve"> </w:t>
      </w:r>
      <w:r w:rsidR="00E96DB0">
        <w:rPr>
          <w:sz w:val="20"/>
          <w:szCs w:val="20"/>
          <w:lang w:eastAsia="en-US"/>
        </w:rPr>
        <w:fldChar w:fldCharType="begin"/>
      </w:r>
      <w:r w:rsidR="00E96DB0">
        <w:rPr>
          <w:sz w:val="20"/>
          <w:szCs w:val="20"/>
          <w:lang w:eastAsia="en-US"/>
        </w:rPr>
        <w:instrText xml:space="preserve"> REF _Ref4582718 \r \h </w:instrText>
      </w:r>
      <w:r w:rsidR="00E96DB0">
        <w:rPr>
          <w:sz w:val="20"/>
          <w:szCs w:val="20"/>
          <w:lang w:eastAsia="en-US"/>
        </w:rPr>
      </w:r>
      <w:r w:rsidR="00E96DB0">
        <w:rPr>
          <w:sz w:val="20"/>
          <w:szCs w:val="20"/>
          <w:lang w:eastAsia="en-US"/>
        </w:rPr>
        <w:fldChar w:fldCharType="separate"/>
      </w:r>
      <w:r w:rsidR="000D380D">
        <w:rPr>
          <w:sz w:val="20"/>
          <w:szCs w:val="20"/>
          <w:lang w:eastAsia="en-US"/>
        </w:rPr>
        <w:t>[2]</w:t>
      </w:r>
      <w:r w:rsidR="00E96DB0">
        <w:rPr>
          <w:sz w:val="20"/>
          <w:szCs w:val="20"/>
          <w:lang w:eastAsia="en-US"/>
        </w:rPr>
        <w:fldChar w:fldCharType="end"/>
      </w:r>
      <w:r w:rsidR="00BC02DD" w:rsidRPr="00B915EB">
        <w:rPr>
          <w:sz w:val="20"/>
          <w:szCs w:val="20"/>
          <w:lang w:eastAsia="en-US"/>
        </w:rPr>
        <w:t>.</w:t>
      </w:r>
      <w:r w:rsidRPr="00B915EB">
        <w:rPr>
          <w:sz w:val="20"/>
          <w:szCs w:val="20"/>
          <w:lang w:eastAsia="en-US"/>
        </w:rPr>
        <w:t xml:space="preserve"> In this way forward, </w:t>
      </w:r>
      <w:r w:rsidR="00E96DB0">
        <w:rPr>
          <w:sz w:val="20"/>
          <w:szCs w:val="20"/>
          <w:lang w:eastAsia="en-US"/>
        </w:rPr>
        <w:t xml:space="preserve">further definition of the assumptions for BS antenna was agreed and </w:t>
      </w:r>
      <w:r w:rsidRPr="00B915EB">
        <w:rPr>
          <w:sz w:val="20"/>
          <w:szCs w:val="20"/>
          <w:lang w:eastAsia="en-US"/>
        </w:rPr>
        <w:t xml:space="preserve">Channel Emulator vendors were requested to provide proposals </w:t>
      </w:r>
      <w:r w:rsidR="00E96DB0">
        <w:rPr>
          <w:sz w:val="20"/>
          <w:szCs w:val="20"/>
          <w:lang w:eastAsia="en-US"/>
        </w:rPr>
        <w:t xml:space="preserve">of the </w:t>
      </w:r>
      <w:r w:rsidRPr="00B915EB">
        <w:rPr>
          <w:sz w:val="20"/>
          <w:szCs w:val="20"/>
          <w:lang w:eastAsia="en-US"/>
        </w:rPr>
        <w:t xml:space="preserve">channel models in </w:t>
      </w:r>
      <w:r w:rsidRPr="00B915EB">
        <w:rPr>
          <w:sz w:val="20"/>
          <w:szCs w:val="20"/>
          <w:lang w:eastAsia="en-US"/>
        </w:rPr>
        <w:fldChar w:fldCharType="begin"/>
      </w:r>
      <w:r w:rsidRPr="00B915EB">
        <w:rPr>
          <w:sz w:val="20"/>
          <w:szCs w:val="20"/>
          <w:lang w:eastAsia="en-US"/>
        </w:rPr>
        <w:instrText xml:space="preserve"> REF _Ref971954 \r \h  \* MERGEFORMAT </w:instrText>
      </w:r>
      <w:r w:rsidRPr="00B915EB">
        <w:rPr>
          <w:sz w:val="20"/>
          <w:szCs w:val="20"/>
          <w:lang w:eastAsia="en-US"/>
        </w:rPr>
      </w:r>
      <w:r w:rsidRPr="00B915EB">
        <w:rPr>
          <w:sz w:val="20"/>
          <w:szCs w:val="20"/>
          <w:lang w:eastAsia="en-US"/>
        </w:rPr>
        <w:fldChar w:fldCharType="separate"/>
      </w:r>
      <w:r w:rsidR="000D380D">
        <w:rPr>
          <w:sz w:val="20"/>
          <w:szCs w:val="20"/>
          <w:lang w:eastAsia="en-US"/>
        </w:rPr>
        <w:t>[4]</w:t>
      </w:r>
      <w:r w:rsidRPr="00B915EB">
        <w:rPr>
          <w:sz w:val="20"/>
          <w:szCs w:val="20"/>
          <w:lang w:eastAsia="en-US"/>
        </w:rPr>
        <w:fldChar w:fldCharType="end"/>
      </w:r>
      <w:r w:rsidRPr="00B915EB">
        <w:rPr>
          <w:sz w:val="20"/>
          <w:szCs w:val="20"/>
          <w:lang w:eastAsia="en-US"/>
        </w:rPr>
        <w:t xml:space="preserve"> </w:t>
      </w:r>
      <w:r w:rsidR="00E96DB0">
        <w:rPr>
          <w:sz w:val="20"/>
          <w:szCs w:val="20"/>
          <w:lang w:eastAsia="en-US"/>
        </w:rPr>
        <w:t>with and without filtering and simplifications</w:t>
      </w:r>
      <w:r w:rsidR="00020338" w:rsidRPr="00B915EB">
        <w:rPr>
          <w:sz w:val="20"/>
          <w:szCs w:val="20"/>
          <w:lang w:eastAsia="en-US"/>
        </w:rPr>
        <w:t>.</w:t>
      </w:r>
    </w:p>
    <w:p w14:paraId="6C3AAD86" w14:textId="1E10F82C" w:rsidR="00E96DB0" w:rsidRDefault="00E96DB0" w:rsidP="009664CC">
      <w:pPr>
        <w:jc w:val="both"/>
        <w:rPr>
          <w:sz w:val="20"/>
          <w:szCs w:val="20"/>
          <w:lang w:eastAsia="en-US"/>
        </w:rPr>
      </w:pPr>
      <w:r>
        <w:rPr>
          <w:sz w:val="20"/>
          <w:szCs w:val="20"/>
          <w:lang w:eastAsia="en-US"/>
        </w:rPr>
        <w:t xml:space="preserve">The center frequency for the simulation of the Chanel Model scaling for FR1 was also agreed </w:t>
      </w:r>
      <w:r w:rsidR="003C6D2B">
        <w:rPr>
          <w:sz w:val="20"/>
          <w:szCs w:val="20"/>
          <w:lang w:eastAsia="en-US"/>
        </w:rPr>
        <w:t>to be 3.5GHz, with special attention to the impact of the complete FR1 frequency range.</w:t>
      </w:r>
    </w:p>
    <w:p w14:paraId="0C0D83E8" w14:textId="001A23FE" w:rsidR="00B8391F" w:rsidRPr="00B915EB" w:rsidRDefault="00B8391F" w:rsidP="009664CC">
      <w:pPr>
        <w:jc w:val="both"/>
        <w:rPr>
          <w:sz w:val="20"/>
          <w:szCs w:val="20"/>
          <w:lang w:eastAsia="en-US"/>
        </w:rPr>
      </w:pPr>
      <w:r>
        <w:rPr>
          <w:sz w:val="20"/>
          <w:szCs w:val="20"/>
          <w:lang w:eastAsia="en-US"/>
        </w:rPr>
        <w:t xml:space="preserve">In this contribution, we provide </w:t>
      </w:r>
      <w:r w:rsidR="0010129F">
        <w:rPr>
          <w:sz w:val="20"/>
          <w:szCs w:val="20"/>
          <w:lang w:eastAsia="en-US"/>
        </w:rPr>
        <w:t xml:space="preserve">an analysis of </w:t>
      </w:r>
      <w:r>
        <w:rPr>
          <w:sz w:val="20"/>
          <w:szCs w:val="20"/>
          <w:lang w:eastAsia="en-US"/>
        </w:rPr>
        <w:t>the total angular spread per channel model and scenario, with the corresponding figures per frequency.</w:t>
      </w:r>
    </w:p>
    <w:p w14:paraId="500F8B56" w14:textId="2CBEA2C3" w:rsidR="003C6D2B" w:rsidRDefault="003C6D2B" w:rsidP="00287274">
      <w:pPr>
        <w:pStyle w:val="Heading1"/>
        <w:rPr>
          <w:rFonts w:cs="Arial"/>
          <w:sz w:val="24"/>
          <w:szCs w:val="24"/>
          <w:lang w:val="en-US"/>
        </w:rPr>
      </w:pPr>
      <w:r>
        <w:rPr>
          <w:rFonts w:cs="Arial"/>
          <w:sz w:val="24"/>
          <w:szCs w:val="24"/>
          <w:lang w:val="en-US"/>
        </w:rPr>
        <w:t>BS Antenna Pattern</w:t>
      </w:r>
    </w:p>
    <w:p w14:paraId="60A5CA29" w14:textId="397FACFA" w:rsidR="00200C07" w:rsidRPr="00200C07" w:rsidRDefault="00200C07" w:rsidP="00200C07">
      <w:pPr>
        <w:jc w:val="both"/>
        <w:rPr>
          <w:sz w:val="20"/>
          <w:szCs w:val="20"/>
          <w:lang w:eastAsia="en-US"/>
        </w:rPr>
      </w:pPr>
      <w:r w:rsidRPr="00200C07">
        <w:rPr>
          <w:sz w:val="20"/>
          <w:szCs w:val="20"/>
          <w:lang w:eastAsia="en-US"/>
        </w:rPr>
        <w:t xml:space="preserve">The following assumptions were made for simulations, as agreed in </w:t>
      </w:r>
      <w:r w:rsidRPr="00200C07">
        <w:rPr>
          <w:sz w:val="20"/>
          <w:szCs w:val="20"/>
          <w:lang w:eastAsia="en-US"/>
        </w:rPr>
        <w:fldChar w:fldCharType="begin"/>
      </w:r>
      <w:r w:rsidRPr="00200C07">
        <w:rPr>
          <w:sz w:val="20"/>
          <w:szCs w:val="20"/>
          <w:lang w:eastAsia="en-US"/>
        </w:rPr>
        <w:instrText xml:space="preserve"> REF _Ref971845 \r \h  \* MERGEFORMAT </w:instrText>
      </w:r>
      <w:r w:rsidRPr="00200C07">
        <w:rPr>
          <w:sz w:val="20"/>
          <w:szCs w:val="20"/>
          <w:lang w:eastAsia="en-US"/>
        </w:rPr>
      </w:r>
      <w:r w:rsidRPr="00200C07">
        <w:rPr>
          <w:sz w:val="20"/>
          <w:szCs w:val="20"/>
          <w:lang w:eastAsia="en-US"/>
        </w:rPr>
        <w:fldChar w:fldCharType="separate"/>
      </w:r>
      <w:r w:rsidR="000D380D">
        <w:rPr>
          <w:sz w:val="20"/>
          <w:szCs w:val="20"/>
          <w:lang w:eastAsia="en-US"/>
        </w:rPr>
        <w:t>[1]</w:t>
      </w:r>
      <w:r w:rsidRPr="00200C07">
        <w:rPr>
          <w:sz w:val="20"/>
          <w:szCs w:val="20"/>
          <w:lang w:eastAsia="en-US"/>
        </w:rPr>
        <w:fldChar w:fldCharType="end"/>
      </w:r>
      <w:r w:rsidRPr="00200C07">
        <w:rPr>
          <w:sz w:val="20"/>
          <w:szCs w:val="20"/>
          <w:lang w:eastAsia="en-US"/>
        </w:rPr>
        <w:t xml:space="preserve"> and </w:t>
      </w:r>
      <w:r w:rsidRPr="00200C07">
        <w:rPr>
          <w:sz w:val="20"/>
          <w:szCs w:val="20"/>
          <w:lang w:eastAsia="en-US"/>
        </w:rPr>
        <w:fldChar w:fldCharType="begin"/>
      </w:r>
      <w:r w:rsidRPr="00200C07">
        <w:rPr>
          <w:sz w:val="20"/>
          <w:szCs w:val="20"/>
          <w:lang w:eastAsia="en-US"/>
        </w:rPr>
        <w:instrText xml:space="preserve"> REF _Ref4582718 \r \h  \* MERGEFORMAT </w:instrText>
      </w:r>
      <w:r w:rsidRPr="00200C07">
        <w:rPr>
          <w:sz w:val="20"/>
          <w:szCs w:val="20"/>
          <w:lang w:eastAsia="en-US"/>
        </w:rPr>
      </w:r>
      <w:r w:rsidRPr="00200C07">
        <w:rPr>
          <w:sz w:val="20"/>
          <w:szCs w:val="20"/>
          <w:lang w:eastAsia="en-US"/>
        </w:rPr>
        <w:fldChar w:fldCharType="separate"/>
      </w:r>
      <w:r w:rsidR="000D380D">
        <w:rPr>
          <w:sz w:val="20"/>
          <w:szCs w:val="20"/>
          <w:lang w:eastAsia="en-US"/>
        </w:rPr>
        <w:t>[2]</w:t>
      </w:r>
      <w:r w:rsidRPr="00200C07">
        <w:rPr>
          <w:sz w:val="20"/>
          <w:szCs w:val="20"/>
          <w:lang w:eastAsia="en-US"/>
        </w:rPr>
        <w:fldChar w:fldCharType="end"/>
      </w:r>
      <w:r w:rsidRPr="00200C07">
        <w:rPr>
          <w:sz w:val="20"/>
          <w:szCs w:val="20"/>
          <w:lang w:eastAsia="en-US"/>
        </w:rPr>
        <w:t>:</w:t>
      </w:r>
    </w:p>
    <w:p w14:paraId="5349696D" w14:textId="5B8D0994" w:rsidR="00200C07" w:rsidRPr="00200C07" w:rsidRDefault="00200C07" w:rsidP="00200C07">
      <w:pPr>
        <w:pStyle w:val="ListParagraph"/>
        <w:numPr>
          <w:ilvl w:val="0"/>
          <w:numId w:val="37"/>
        </w:numPr>
        <w:jc w:val="both"/>
        <w:rPr>
          <w:rFonts w:ascii="Arial" w:hAnsi="Arial" w:cs="Arial"/>
          <w:lang w:val="en-US"/>
        </w:rPr>
      </w:pPr>
      <w:r w:rsidRPr="00200C07">
        <w:rPr>
          <w:rFonts w:ascii="Arial" w:hAnsi="Arial" w:cs="Arial"/>
          <w:lang w:val="en-US"/>
        </w:rPr>
        <w:t>CDL-</w:t>
      </w:r>
      <w:r w:rsidR="00B8391F">
        <w:rPr>
          <w:rFonts w:ascii="Arial" w:hAnsi="Arial" w:cs="Arial"/>
          <w:lang w:val="en-US"/>
        </w:rPr>
        <w:t>A, -B and -</w:t>
      </w:r>
      <w:r w:rsidRPr="00200C07">
        <w:rPr>
          <w:rFonts w:ascii="Arial" w:hAnsi="Arial" w:cs="Arial"/>
          <w:lang w:val="en-US"/>
        </w:rPr>
        <w:t>C channel model</w:t>
      </w:r>
      <w:r w:rsidR="00B8391F">
        <w:rPr>
          <w:rFonts w:ascii="Arial" w:hAnsi="Arial" w:cs="Arial"/>
          <w:lang w:val="en-US"/>
        </w:rPr>
        <w:t>s</w:t>
      </w:r>
      <w:r w:rsidRPr="00200C07">
        <w:rPr>
          <w:rFonts w:ascii="Arial" w:hAnsi="Arial" w:cs="Arial"/>
          <w:lang w:val="en-US"/>
        </w:rPr>
        <w:t xml:space="preserve"> from</w:t>
      </w:r>
      <w:r w:rsidR="000D380D">
        <w:rPr>
          <w:rFonts w:ascii="Arial" w:hAnsi="Arial" w:cs="Arial"/>
          <w:lang w:val="en-US"/>
        </w:rPr>
        <w:t xml:space="preserve"> </w:t>
      </w:r>
      <w:r w:rsidR="000D380D">
        <w:rPr>
          <w:rFonts w:ascii="Arial" w:hAnsi="Arial" w:cs="Arial"/>
          <w:lang w:val="en-US"/>
        </w:rPr>
        <w:fldChar w:fldCharType="begin"/>
      </w:r>
      <w:r w:rsidR="000D380D">
        <w:rPr>
          <w:rFonts w:ascii="Arial" w:hAnsi="Arial" w:cs="Arial"/>
          <w:lang w:val="en-US"/>
        </w:rPr>
        <w:instrText xml:space="preserve"> REF _Ref5036257 \r \h </w:instrText>
      </w:r>
      <w:r w:rsidR="000D380D">
        <w:rPr>
          <w:rFonts w:ascii="Arial" w:hAnsi="Arial" w:cs="Arial"/>
          <w:lang w:val="en-US"/>
        </w:rPr>
      </w:r>
      <w:r w:rsidR="000D380D">
        <w:rPr>
          <w:rFonts w:ascii="Arial" w:hAnsi="Arial" w:cs="Arial"/>
          <w:lang w:val="en-US"/>
        </w:rPr>
        <w:fldChar w:fldCharType="separate"/>
      </w:r>
      <w:r w:rsidR="000D380D">
        <w:rPr>
          <w:rFonts w:ascii="Arial" w:hAnsi="Arial" w:cs="Arial"/>
          <w:lang w:val="en-US"/>
        </w:rPr>
        <w:t>[4]</w:t>
      </w:r>
      <w:r w:rsidR="000D380D">
        <w:rPr>
          <w:rFonts w:ascii="Arial" w:hAnsi="Arial" w:cs="Arial"/>
          <w:lang w:val="en-US"/>
        </w:rPr>
        <w:fldChar w:fldCharType="end"/>
      </w:r>
      <w:r w:rsidRPr="00200C07">
        <w:rPr>
          <w:rFonts w:ascii="Arial" w:hAnsi="Arial" w:cs="Arial"/>
          <w:lang w:val="en-US"/>
        </w:rPr>
        <w:t xml:space="preserve">, scaled for </w:t>
      </w:r>
      <w:r w:rsidR="00B8391F">
        <w:rPr>
          <w:rFonts w:ascii="Arial" w:hAnsi="Arial" w:cs="Arial"/>
          <w:lang w:val="en-US"/>
        </w:rPr>
        <w:t xml:space="preserve">UMa and </w:t>
      </w:r>
      <w:r w:rsidRPr="00200C07">
        <w:rPr>
          <w:rFonts w:ascii="Arial" w:hAnsi="Arial" w:cs="Arial"/>
          <w:lang w:val="en-US"/>
        </w:rPr>
        <w:t>UMi scenario</w:t>
      </w:r>
      <w:r w:rsidR="00B8391F">
        <w:rPr>
          <w:rFonts w:ascii="Arial" w:hAnsi="Arial" w:cs="Arial"/>
          <w:lang w:val="en-US"/>
        </w:rPr>
        <w:t>s</w:t>
      </w:r>
      <w:r w:rsidRPr="00200C07">
        <w:rPr>
          <w:rFonts w:ascii="Arial" w:hAnsi="Arial" w:cs="Arial"/>
          <w:lang w:val="en-US"/>
        </w:rPr>
        <w:t>.</w:t>
      </w:r>
    </w:p>
    <w:p w14:paraId="425E4EF8" w14:textId="3352CA72" w:rsidR="00200C07" w:rsidRPr="00200C07" w:rsidRDefault="00200C07" w:rsidP="00200C07">
      <w:pPr>
        <w:pStyle w:val="ListParagraph"/>
        <w:numPr>
          <w:ilvl w:val="0"/>
          <w:numId w:val="37"/>
        </w:numPr>
        <w:jc w:val="both"/>
        <w:rPr>
          <w:rFonts w:ascii="Arial" w:hAnsi="Arial" w:cs="Arial"/>
          <w:lang w:val="en-US"/>
        </w:rPr>
      </w:pPr>
      <w:r w:rsidRPr="00200C07">
        <w:rPr>
          <w:rFonts w:ascii="Arial" w:hAnsi="Arial" w:cs="Arial"/>
          <w:lang w:val="en-US"/>
        </w:rPr>
        <w:t xml:space="preserve">BS antenna modelled as 4x8 for f&lt;2.5GHz and 8×8 for f&gt;2.5GHz, with uniform rectangular array (URA) with half wavelength inter-element spacing, using the </w:t>
      </w:r>
      <w:r w:rsidRPr="00200C07">
        <w:rPr>
          <w:rFonts w:ascii="Arial" w:hAnsi="Arial" w:cs="Arial"/>
          <w:lang w:val="en-GB"/>
        </w:rPr>
        <w:t xml:space="preserve">example pattern in </w:t>
      </w:r>
      <w:r w:rsidRPr="00200C07">
        <w:rPr>
          <w:rFonts w:ascii="Arial" w:hAnsi="Arial" w:cs="Arial"/>
          <w:lang w:val="en-GB"/>
        </w:rPr>
        <w:fldChar w:fldCharType="begin"/>
      </w:r>
      <w:r w:rsidRPr="00200C07">
        <w:rPr>
          <w:rFonts w:ascii="Arial" w:hAnsi="Arial" w:cs="Arial"/>
          <w:lang w:val="en-GB"/>
        </w:rPr>
        <w:instrText xml:space="preserve"> REF _Ref4768902 \r \h  \* MERGEFORMAT </w:instrText>
      </w:r>
      <w:r w:rsidRPr="00200C07">
        <w:rPr>
          <w:rFonts w:ascii="Arial" w:hAnsi="Arial" w:cs="Arial"/>
          <w:lang w:val="en-GB"/>
        </w:rPr>
      </w:r>
      <w:r w:rsidRPr="00200C07">
        <w:rPr>
          <w:rFonts w:ascii="Arial" w:hAnsi="Arial" w:cs="Arial"/>
          <w:lang w:val="en-GB"/>
        </w:rPr>
        <w:fldChar w:fldCharType="separate"/>
      </w:r>
      <w:r w:rsidR="000D380D">
        <w:rPr>
          <w:rFonts w:ascii="Arial" w:hAnsi="Arial" w:cs="Arial"/>
          <w:b/>
          <w:bCs/>
          <w:lang w:val="en-US"/>
        </w:rPr>
        <w:t>Error! Reference source not found.</w:t>
      </w:r>
      <w:r w:rsidRPr="00200C07">
        <w:rPr>
          <w:rFonts w:ascii="Arial" w:hAnsi="Arial" w:cs="Arial"/>
          <w:lang w:val="en-GB"/>
        </w:rPr>
        <w:fldChar w:fldCharType="end"/>
      </w:r>
      <w:r w:rsidRPr="00200C07">
        <w:rPr>
          <w:rFonts w:ascii="Arial" w:hAnsi="Arial" w:cs="Arial"/>
          <w:lang w:val="en-GB"/>
        </w:rPr>
        <w:t xml:space="preserve">, Table 7.3-1, e.g. </w:t>
      </w:r>
      <w:r w:rsidRPr="00200C07">
        <w:rPr>
          <w:rFonts w:ascii="Arial" w:hAnsi="Arial" w:cs="Arial"/>
          <w:lang w:val="en-GB"/>
        </w:rPr>
        <w:sym w:font="Symbol" w:char="F071"/>
      </w:r>
      <w:r w:rsidRPr="00200C07">
        <w:rPr>
          <w:rFonts w:ascii="Arial" w:hAnsi="Arial" w:cs="Arial"/>
          <w:vertAlign w:val="subscript"/>
          <w:lang w:val="en-GB"/>
        </w:rPr>
        <w:t>3dB</w:t>
      </w:r>
      <w:r w:rsidRPr="00200C07">
        <w:rPr>
          <w:rFonts w:ascii="Arial" w:hAnsi="Arial" w:cs="Arial"/>
          <w:lang w:val="en-GB"/>
        </w:rPr>
        <w:t xml:space="preserve"> = 65</w:t>
      </w:r>
      <w:r w:rsidRPr="00200C07">
        <w:rPr>
          <w:rFonts w:ascii="Arial" w:hAnsi="Arial" w:cs="Arial"/>
          <w:lang w:val="en-GB"/>
        </w:rPr>
        <w:sym w:font="Symbol" w:char="F0B0"/>
      </w:r>
      <w:r w:rsidRPr="00200C07">
        <w:rPr>
          <w:rFonts w:ascii="Arial" w:hAnsi="Arial" w:cs="Arial"/>
          <w:lang w:val="en-GB"/>
        </w:rPr>
        <w:t>,  SLAv = 30dB,</w:t>
      </w:r>
      <w:r w:rsidRPr="00200C07">
        <w:rPr>
          <w:rFonts w:ascii="Arial" w:hAnsi="Arial" w:cs="Arial"/>
          <w:i/>
          <w:iCs/>
          <w:lang w:val="en-GB"/>
        </w:rPr>
        <w:t xml:space="preserve"> G</w:t>
      </w:r>
      <w:r w:rsidRPr="00200C07">
        <w:rPr>
          <w:rFonts w:ascii="Arial" w:hAnsi="Arial" w:cs="Arial"/>
          <w:i/>
          <w:iCs/>
          <w:vertAlign w:val="subscript"/>
          <w:lang w:val="en-GB"/>
        </w:rPr>
        <w:t>E,max</w:t>
      </w:r>
      <w:r w:rsidRPr="00200C07">
        <w:rPr>
          <w:rFonts w:ascii="Arial" w:hAnsi="Arial" w:cs="Arial"/>
          <w:lang w:val="en-GB"/>
        </w:rPr>
        <w:t xml:space="preserve"> =8 dBi.</w:t>
      </w:r>
    </w:p>
    <w:p w14:paraId="0F01423C" w14:textId="77777777" w:rsidR="00BA0B42" w:rsidRPr="00CD6365" w:rsidRDefault="00200C07" w:rsidP="00AB424B">
      <w:pPr>
        <w:pStyle w:val="ListParagraph"/>
        <w:numPr>
          <w:ilvl w:val="0"/>
          <w:numId w:val="37"/>
        </w:numPr>
        <w:jc w:val="both"/>
        <w:rPr>
          <w:lang w:val="en-US"/>
        </w:rPr>
      </w:pPr>
      <w:r w:rsidRPr="00BA0B42">
        <w:rPr>
          <w:rFonts w:ascii="Arial" w:hAnsi="Arial" w:cs="Arial"/>
          <w:lang w:val="en-GB"/>
        </w:rPr>
        <w:t>BS code book is formed by 60 fixed beams constructed to a grid of five elevation angles from –20</w:t>
      </w:r>
      <w:r w:rsidRPr="00200C07">
        <w:rPr>
          <w:rFonts w:ascii="Arial" w:hAnsi="Arial" w:cs="Arial"/>
          <w:lang w:val="en-GB"/>
        </w:rPr>
        <w:sym w:font="Symbol" w:char="F0B0"/>
      </w:r>
      <w:r w:rsidRPr="00BA0B42">
        <w:rPr>
          <w:rFonts w:ascii="Arial" w:hAnsi="Arial" w:cs="Arial"/>
          <w:lang w:val="en-GB"/>
        </w:rPr>
        <w:t xml:space="preserve"> to +20</w:t>
      </w:r>
      <w:r w:rsidRPr="00200C07">
        <w:rPr>
          <w:rFonts w:ascii="Arial" w:hAnsi="Arial" w:cs="Arial"/>
          <w:lang w:val="en-GB"/>
        </w:rPr>
        <w:sym w:font="Symbol" w:char="F0B0"/>
      </w:r>
      <w:r w:rsidRPr="00BA0B42">
        <w:rPr>
          <w:rFonts w:ascii="Arial" w:hAnsi="Arial" w:cs="Arial"/>
          <w:lang w:val="en-GB"/>
        </w:rPr>
        <w:t xml:space="preserve"> with 10</w:t>
      </w:r>
      <w:r w:rsidRPr="00200C07">
        <w:rPr>
          <w:rFonts w:ascii="Arial" w:hAnsi="Arial" w:cs="Arial"/>
          <w:lang w:val="en-GB"/>
        </w:rPr>
        <w:sym w:font="Symbol" w:char="F0B0"/>
      </w:r>
      <w:r w:rsidRPr="00BA0B42">
        <w:rPr>
          <w:rFonts w:ascii="Arial" w:hAnsi="Arial" w:cs="Arial"/>
          <w:lang w:val="en-GB"/>
        </w:rPr>
        <w:t xml:space="preserve"> steps and 12 azimuth angles from –80</w:t>
      </w:r>
      <w:r w:rsidRPr="00200C07">
        <w:rPr>
          <w:rFonts w:ascii="Arial" w:hAnsi="Arial" w:cs="Arial"/>
          <w:lang w:val="en-GB"/>
        </w:rPr>
        <w:sym w:font="Symbol" w:char="F0B0"/>
      </w:r>
      <w:r w:rsidRPr="00BA0B42">
        <w:rPr>
          <w:rFonts w:ascii="Arial" w:hAnsi="Arial" w:cs="Arial"/>
          <w:lang w:val="en-GB"/>
        </w:rPr>
        <w:t xml:space="preserve"> to +80</w:t>
      </w:r>
      <w:r w:rsidRPr="00200C07">
        <w:rPr>
          <w:rFonts w:ascii="Arial" w:hAnsi="Arial" w:cs="Arial"/>
          <w:lang w:val="en-GB"/>
        </w:rPr>
        <w:sym w:font="Symbol" w:char="F0B0"/>
      </w:r>
      <w:r w:rsidRPr="00BA0B42">
        <w:rPr>
          <w:rFonts w:ascii="Arial" w:hAnsi="Arial" w:cs="Arial"/>
          <w:lang w:val="en-GB"/>
        </w:rPr>
        <w:t xml:space="preserve"> with ~15</w:t>
      </w:r>
      <w:r w:rsidRPr="00200C07">
        <w:rPr>
          <w:rFonts w:ascii="Arial" w:hAnsi="Arial" w:cs="Arial"/>
          <w:lang w:val="en-GB"/>
        </w:rPr>
        <w:sym w:font="Symbol" w:char="F0B0"/>
      </w:r>
      <w:r w:rsidRPr="00BA0B42">
        <w:rPr>
          <w:rFonts w:ascii="Arial" w:hAnsi="Arial" w:cs="Arial"/>
          <w:lang w:val="en-GB"/>
        </w:rPr>
        <w:t xml:space="preserve"> steps.</w:t>
      </w:r>
    </w:p>
    <w:p w14:paraId="3B8982FC" w14:textId="1E3750DB" w:rsidR="00200C07" w:rsidRDefault="00200C07" w:rsidP="00200C07">
      <w:pPr>
        <w:jc w:val="both"/>
        <w:rPr>
          <w:sz w:val="20"/>
          <w:szCs w:val="20"/>
          <w:lang w:eastAsia="en-US"/>
        </w:rPr>
      </w:pPr>
      <w:r w:rsidRPr="00200C07">
        <w:rPr>
          <w:sz w:val="20"/>
          <w:szCs w:val="20"/>
          <w:lang w:eastAsia="en-US"/>
        </w:rPr>
        <w:t xml:space="preserve">The following figures </w:t>
      </w:r>
      <w:r w:rsidR="00B8391F">
        <w:rPr>
          <w:sz w:val="20"/>
          <w:szCs w:val="20"/>
          <w:lang w:eastAsia="en-US"/>
        </w:rPr>
        <w:t>show</w:t>
      </w:r>
      <w:r w:rsidRPr="00200C07">
        <w:rPr>
          <w:sz w:val="20"/>
          <w:szCs w:val="20"/>
          <w:lang w:eastAsia="en-US"/>
        </w:rPr>
        <w:t xml:space="preserve"> the corresponding best beam pointing to the strongest cluster for the two BS antenna models: 4x8 for f&lt;2.5GHz and 8×8 for f&gt;2.5GHz:</w:t>
      </w:r>
    </w:p>
    <w:p w14:paraId="472B49F6" w14:textId="77777777" w:rsidR="00F92BEB" w:rsidRDefault="00F92BEB" w:rsidP="00200C07">
      <w:pPr>
        <w:jc w:val="both"/>
        <w:rPr>
          <w:sz w:val="20"/>
          <w:szCs w:val="20"/>
          <w:lang w:eastAsia="en-US"/>
        </w:rPr>
      </w:pPr>
    </w:p>
    <w:p w14:paraId="2572E433" w14:textId="6F27FB2C" w:rsidR="00200C07" w:rsidRDefault="00200C07" w:rsidP="00F92BEB">
      <w:pPr>
        <w:spacing w:after="0" w:line="240" w:lineRule="auto"/>
        <w:jc w:val="center"/>
        <w:rPr>
          <w:sz w:val="20"/>
          <w:szCs w:val="20"/>
          <w:lang w:eastAsia="en-US"/>
        </w:rPr>
      </w:pPr>
      <w:r w:rsidRPr="00291BE7">
        <w:rPr>
          <w:noProof/>
          <w:lang w:eastAsia="en-US"/>
        </w:rPr>
        <w:lastRenderedPageBreak/>
        <w:drawing>
          <wp:inline distT="0" distB="0" distL="0" distR="0" wp14:anchorId="172ECC47" wp14:editId="6FDEB4F3">
            <wp:extent cx="2680970" cy="2163868"/>
            <wp:effectExtent l="0" t="0" r="508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2683863" cy="2166203"/>
                    </a:xfrm>
                    <a:prstGeom prst="rect">
                      <a:avLst/>
                    </a:prstGeom>
                    <a:ln>
                      <a:noFill/>
                    </a:ln>
                    <a:extLst>
                      <a:ext uri="{53640926-AAD7-44D8-BBD7-CCE9431645EC}">
                        <a14:shadowObscured xmlns:a14="http://schemas.microsoft.com/office/drawing/2010/main"/>
                      </a:ext>
                    </a:extLst>
                  </pic:spPr>
                </pic:pic>
              </a:graphicData>
            </a:graphic>
          </wp:inline>
        </w:drawing>
      </w:r>
      <w:r w:rsidR="00F92BEB">
        <w:rPr>
          <w:sz w:val="20"/>
          <w:szCs w:val="20"/>
          <w:lang w:eastAsia="en-US"/>
        </w:rPr>
        <w:tab/>
      </w:r>
      <w:r w:rsidR="00F92BEB">
        <w:rPr>
          <w:sz w:val="20"/>
          <w:szCs w:val="20"/>
          <w:lang w:eastAsia="en-US"/>
        </w:rPr>
        <w:tab/>
      </w:r>
      <w:r w:rsidR="00F92BEB" w:rsidRPr="00291BE7">
        <w:rPr>
          <w:noProof/>
          <w:lang w:eastAsia="en-US"/>
        </w:rPr>
        <w:drawing>
          <wp:inline distT="0" distB="0" distL="0" distR="0" wp14:anchorId="1230C731" wp14:editId="1ED93A6B">
            <wp:extent cx="2685166" cy="2150005"/>
            <wp:effectExtent l="0" t="0" r="127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52241" t="4352" r="2537" b="63855"/>
                    <a:stretch/>
                  </pic:blipFill>
                  <pic:spPr bwMode="auto">
                    <a:xfrm>
                      <a:off x="0" y="0"/>
                      <a:ext cx="2687867" cy="2152168"/>
                    </a:xfrm>
                    <a:prstGeom prst="rect">
                      <a:avLst/>
                    </a:prstGeom>
                    <a:ln>
                      <a:noFill/>
                    </a:ln>
                    <a:extLst>
                      <a:ext uri="{53640926-AAD7-44D8-BBD7-CCE9431645EC}">
                        <a14:shadowObscured xmlns:a14="http://schemas.microsoft.com/office/drawing/2010/main"/>
                      </a:ext>
                    </a:extLst>
                  </pic:spPr>
                </pic:pic>
              </a:graphicData>
            </a:graphic>
          </wp:inline>
        </w:drawing>
      </w:r>
    </w:p>
    <w:p w14:paraId="3F625660" w14:textId="77777777" w:rsidR="00F92BEB" w:rsidRPr="00067F4C" w:rsidRDefault="00F92BEB" w:rsidP="00F92BEB">
      <w:pPr>
        <w:spacing w:before="60" w:after="0" w:line="240" w:lineRule="auto"/>
        <w:jc w:val="center"/>
        <w:rPr>
          <w:b/>
          <w:sz w:val="18"/>
          <w:szCs w:val="18"/>
          <w:lang w:eastAsia="en-US"/>
        </w:rPr>
      </w:pPr>
      <w:r w:rsidRPr="00067F4C">
        <w:rPr>
          <w:b/>
          <w:sz w:val="18"/>
          <w:szCs w:val="18"/>
          <w:lang w:eastAsia="en-US"/>
        </w:rPr>
        <w:t>(a)</w:t>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t>(b)</w:t>
      </w:r>
    </w:p>
    <w:p w14:paraId="3A0C3127" w14:textId="77777777" w:rsidR="00F92BEB" w:rsidRDefault="00F92BEB" w:rsidP="00F92BEB">
      <w:pPr>
        <w:spacing w:after="0" w:line="240" w:lineRule="auto"/>
        <w:jc w:val="center"/>
        <w:rPr>
          <w:sz w:val="20"/>
          <w:szCs w:val="20"/>
          <w:lang w:eastAsia="en-US"/>
        </w:rPr>
      </w:pPr>
    </w:p>
    <w:p w14:paraId="5EA39194" w14:textId="440566A2" w:rsidR="00F92BEB" w:rsidRDefault="00F92BEB" w:rsidP="00F92BEB">
      <w:pPr>
        <w:spacing w:after="0" w:line="240" w:lineRule="auto"/>
        <w:jc w:val="center"/>
        <w:rPr>
          <w:sz w:val="20"/>
          <w:szCs w:val="20"/>
          <w:lang w:eastAsia="en-US"/>
        </w:rPr>
      </w:pPr>
      <w:r w:rsidRPr="00291BE7">
        <w:rPr>
          <w:noProof/>
          <w:lang w:eastAsia="en-US"/>
        </w:rPr>
        <w:drawing>
          <wp:inline distT="0" distB="0" distL="0" distR="0" wp14:anchorId="482190F8" wp14:editId="6ABB667F">
            <wp:extent cx="4820920" cy="3693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12188" t="45437" r="6691"/>
                    <a:stretch/>
                  </pic:blipFill>
                  <pic:spPr bwMode="auto">
                    <a:xfrm>
                      <a:off x="0" y="0"/>
                      <a:ext cx="4820920" cy="3693160"/>
                    </a:xfrm>
                    <a:prstGeom prst="rect">
                      <a:avLst/>
                    </a:prstGeom>
                    <a:ln>
                      <a:noFill/>
                    </a:ln>
                    <a:extLst>
                      <a:ext uri="{53640926-AAD7-44D8-BBD7-CCE9431645EC}">
                        <a14:shadowObscured xmlns:a14="http://schemas.microsoft.com/office/drawing/2010/main"/>
                      </a:ext>
                    </a:extLst>
                  </pic:spPr>
                </pic:pic>
              </a:graphicData>
            </a:graphic>
          </wp:inline>
        </w:drawing>
      </w:r>
    </w:p>
    <w:p w14:paraId="7C66DC31" w14:textId="1A665B75" w:rsidR="00F92BEB" w:rsidRPr="00067F4C" w:rsidRDefault="00F92BEB" w:rsidP="00F92BEB">
      <w:pPr>
        <w:spacing w:before="60" w:after="0" w:line="240" w:lineRule="auto"/>
        <w:jc w:val="center"/>
        <w:rPr>
          <w:b/>
          <w:sz w:val="18"/>
          <w:szCs w:val="18"/>
          <w:lang w:eastAsia="en-US"/>
        </w:rPr>
      </w:pPr>
      <w:r w:rsidRPr="00067F4C">
        <w:rPr>
          <w:b/>
          <w:sz w:val="18"/>
          <w:szCs w:val="18"/>
          <w:lang w:eastAsia="en-US"/>
        </w:rPr>
        <w:t>(</w:t>
      </w:r>
      <w:r>
        <w:rPr>
          <w:b/>
          <w:sz w:val="18"/>
          <w:szCs w:val="18"/>
          <w:lang w:eastAsia="en-US"/>
        </w:rPr>
        <w:t>c</w:t>
      </w:r>
      <w:r w:rsidRPr="00067F4C">
        <w:rPr>
          <w:b/>
          <w:sz w:val="18"/>
          <w:szCs w:val="18"/>
          <w:lang w:eastAsia="en-US"/>
        </w:rPr>
        <w:t>)</w:t>
      </w:r>
    </w:p>
    <w:p w14:paraId="43A94C86" w14:textId="173B1633" w:rsidR="00200C07" w:rsidRPr="00F92BEB" w:rsidRDefault="00200C07" w:rsidP="00F92BEB">
      <w:pPr>
        <w:pStyle w:val="Caption"/>
        <w:spacing w:before="60" w:after="0"/>
        <w:jc w:val="center"/>
      </w:pPr>
      <w:r w:rsidRPr="00F92BEB">
        <w:t xml:space="preserve">Figure </w:t>
      </w:r>
      <w:r w:rsidRPr="00F92BEB">
        <w:fldChar w:fldCharType="begin"/>
      </w:r>
      <w:r w:rsidRPr="00F92BEB">
        <w:instrText xml:space="preserve"> STYLEREF 1 \s </w:instrText>
      </w:r>
      <w:r w:rsidRPr="00F92BEB">
        <w:fldChar w:fldCharType="separate"/>
      </w:r>
      <w:r w:rsidR="000D380D">
        <w:rPr>
          <w:noProof/>
        </w:rPr>
        <w:t>2</w:t>
      </w:r>
      <w:r w:rsidRPr="00F92BEB">
        <w:fldChar w:fldCharType="end"/>
      </w:r>
      <w:r w:rsidRPr="00F92BEB">
        <w:noBreakHyphen/>
      </w:r>
      <w:r w:rsidRPr="00F92BEB">
        <w:fldChar w:fldCharType="begin"/>
      </w:r>
      <w:r w:rsidRPr="00F92BEB">
        <w:instrText xml:space="preserve"> SEQ Figure \* ARABIC \s 1 </w:instrText>
      </w:r>
      <w:r w:rsidRPr="00F92BEB">
        <w:fldChar w:fldCharType="separate"/>
      </w:r>
      <w:r w:rsidR="000D380D">
        <w:rPr>
          <w:noProof/>
        </w:rPr>
        <w:t>1</w:t>
      </w:r>
      <w:r w:rsidRPr="00F92BEB">
        <w:fldChar w:fldCharType="end"/>
      </w:r>
      <w:r w:rsidRPr="00F92BEB">
        <w:t xml:space="preserve"> 4x8 BS antenna</w:t>
      </w:r>
      <w:r w:rsidR="00F92BEB">
        <w:t xml:space="preserve"> pattern</w:t>
      </w:r>
    </w:p>
    <w:p w14:paraId="50E97BE8" w14:textId="54F09FB6" w:rsidR="00200C07" w:rsidRPr="00B915EB" w:rsidRDefault="00200C07" w:rsidP="00200C07">
      <w:pPr>
        <w:pStyle w:val="Caption"/>
        <w:spacing w:after="0"/>
        <w:jc w:val="center"/>
      </w:pPr>
      <w:r w:rsidRPr="00F92BEB">
        <w:t xml:space="preserve">(a) </w:t>
      </w:r>
      <w:r w:rsidR="00F92BEB">
        <w:t>H</w:t>
      </w:r>
      <w:r w:rsidRPr="00F92BEB">
        <w:t xml:space="preserve">-plane cut, (b) </w:t>
      </w:r>
      <w:r w:rsidR="00F92BEB">
        <w:t>E</w:t>
      </w:r>
      <w:r w:rsidRPr="00F92BEB">
        <w:t xml:space="preserve">-plane cut, (c) 3D </w:t>
      </w:r>
      <w:r w:rsidR="00F92BEB">
        <w:t>plot</w:t>
      </w:r>
    </w:p>
    <w:p w14:paraId="28435B35" w14:textId="5F1C054E" w:rsidR="00200C07" w:rsidRDefault="00200C07" w:rsidP="00200C07">
      <w:pPr>
        <w:jc w:val="center"/>
        <w:rPr>
          <w:sz w:val="20"/>
          <w:szCs w:val="20"/>
          <w:lang w:eastAsia="en-US"/>
        </w:rPr>
      </w:pPr>
    </w:p>
    <w:p w14:paraId="3B0ED79F" w14:textId="5CD48C5D" w:rsidR="00200C07" w:rsidRDefault="00200C07" w:rsidP="00F92BEB">
      <w:pPr>
        <w:spacing w:after="0" w:line="240" w:lineRule="auto"/>
        <w:jc w:val="center"/>
        <w:rPr>
          <w:sz w:val="20"/>
          <w:szCs w:val="20"/>
          <w:lang w:eastAsia="en-US"/>
        </w:rPr>
      </w:pPr>
      <w:r w:rsidRPr="00291BE7">
        <w:rPr>
          <w:noProof/>
          <w:lang w:eastAsia="en-US"/>
        </w:rPr>
        <w:lastRenderedPageBreak/>
        <w:drawing>
          <wp:inline distT="0" distB="0" distL="0" distR="0" wp14:anchorId="7166DD4F" wp14:editId="5C3CF85B">
            <wp:extent cx="2690937" cy="2185853"/>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874" t="641" r="52819" b="66513"/>
                    <a:stretch/>
                  </pic:blipFill>
                  <pic:spPr bwMode="auto">
                    <a:xfrm>
                      <a:off x="0" y="0"/>
                      <a:ext cx="2692917" cy="2187461"/>
                    </a:xfrm>
                    <a:prstGeom prst="rect">
                      <a:avLst/>
                    </a:prstGeom>
                    <a:ln>
                      <a:noFill/>
                    </a:ln>
                    <a:extLst>
                      <a:ext uri="{53640926-AAD7-44D8-BBD7-CCE9431645EC}">
                        <a14:shadowObscured xmlns:a14="http://schemas.microsoft.com/office/drawing/2010/main"/>
                      </a:ext>
                    </a:extLst>
                  </pic:spPr>
                </pic:pic>
              </a:graphicData>
            </a:graphic>
          </wp:inline>
        </w:drawing>
      </w:r>
      <w:r w:rsidR="00F92BEB">
        <w:rPr>
          <w:sz w:val="20"/>
          <w:szCs w:val="20"/>
          <w:lang w:eastAsia="en-US"/>
        </w:rPr>
        <w:tab/>
      </w:r>
      <w:r w:rsidR="00F92BEB">
        <w:rPr>
          <w:sz w:val="20"/>
          <w:szCs w:val="20"/>
          <w:lang w:eastAsia="en-US"/>
        </w:rPr>
        <w:tab/>
      </w:r>
      <w:r w:rsidR="00F92BEB" w:rsidRPr="00291BE7">
        <w:rPr>
          <w:noProof/>
          <w:lang w:eastAsia="en-US"/>
        </w:rPr>
        <w:drawing>
          <wp:inline distT="0" distB="0" distL="0" distR="0" wp14:anchorId="7B4247ED" wp14:editId="11E97B03">
            <wp:extent cx="2655736" cy="2185974"/>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3205" t="641" r="2082" b="66513"/>
                    <a:stretch/>
                  </pic:blipFill>
                  <pic:spPr bwMode="auto">
                    <a:xfrm>
                      <a:off x="0" y="0"/>
                      <a:ext cx="2657543" cy="2187461"/>
                    </a:xfrm>
                    <a:prstGeom prst="rect">
                      <a:avLst/>
                    </a:prstGeom>
                    <a:ln>
                      <a:noFill/>
                    </a:ln>
                    <a:extLst>
                      <a:ext uri="{53640926-AAD7-44D8-BBD7-CCE9431645EC}">
                        <a14:shadowObscured xmlns:a14="http://schemas.microsoft.com/office/drawing/2010/main"/>
                      </a:ext>
                    </a:extLst>
                  </pic:spPr>
                </pic:pic>
              </a:graphicData>
            </a:graphic>
          </wp:inline>
        </w:drawing>
      </w:r>
    </w:p>
    <w:p w14:paraId="7B71CB67" w14:textId="77777777" w:rsidR="00F92BEB" w:rsidRPr="00067F4C" w:rsidRDefault="00F92BEB" w:rsidP="00F92BEB">
      <w:pPr>
        <w:spacing w:before="60" w:after="0" w:line="240" w:lineRule="auto"/>
        <w:jc w:val="center"/>
        <w:rPr>
          <w:b/>
          <w:sz w:val="18"/>
          <w:szCs w:val="18"/>
          <w:lang w:eastAsia="en-US"/>
        </w:rPr>
      </w:pPr>
      <w:r w:rsidRPr="00067F4C">
        <w:rPr>
          <w:b/>
          <w:sz w:val="18"/>
          <w:szCs w:val="18"/>
          <w:lang w:eastAsia="en-US"/>
        </w:rPr>
        <w:t>(a)</w:t>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r>
      <w:r w:rsidRPr="00067F4C">
        <w:rPr>
          <w:b/>
          <w:sz w:val="18"/>
          <w:szCs w:val="18"/>
          <w:lang w:eastAsia="en-US"/>
        </w:rPr>
        <w:tab/>
        <w:t>(b)</w:t>
      </w:r>
    </w:p>
    <w:p w14:paraId="0F7D81DC" w14:textId="4ECC2E62" w:rsidR="00F92BEB" w:rsidRDefault="00F92BEB" w:rsidP="00F92BEB">
      <w:pPr>
        <w:spacing w:after="0" w:line="240" w:lineRule="auto"/>
        <w:jc w:val="center"/>
        <w:rPr>
          <w:sz w:val="20"/>
          <w:szCs w:val="20"/>
          <w:lang w:eastAsia="en-US"/>
        </w:rPr>
      </w:pPr>
      <w:r w:rsidRPr="00291BE7">
        <w:rPr>
          <w:noProof/>
          <w:lang w:eastAsia="en-US"/>
        </w:rPr>
        <w:drawing>
          <wp:inline distT="0" distB="0" distL="0" distR="0" wp14:anchorId="75EA6F7D" wp14:editId="28F5E223">
            <wp:extent cx="4869180" cy="3629770"/>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2578" t="43941" r="5469" b="1533"/>
                    <a:stretch/>
                  </pic:blipFill>
                  <pic:spPr bwMode="auto">
                    <a:xfrm>
                      <a:off x="0" y="0"/>
                      <a:ext cx="4870948" cy="3631088"/>
                    </a:xfrm>
                    <a:prstGeom prst="rect">
                      <a:avLst/>
                    </a:prstGeom>
                    <a:ln>
                      <a:noFill/>
                    </a:ln>
                    <a:extLst>
                      <a:ext uri="{53640926-AAD7-44D8-BBD7-CCE9431645EC}">
                        <a14:shadowObscured xmlns:a14="http://schemas.microsoft.com/office/drawing/2010/main"/>
                      </a:ext>
                    </a:extLst>
                  </pic:spPr>
                </pic:pic>
              </a:graphicData>
            </a:graphic>
          </wp:inline>
        </w:drawing>
      </w:r>
    </w:p>
    <w:p w14:paraId="72C53796" w14:textId="77777777" w:rsidR="00F92BEB" w:rsidRPr="00067F4C" w:rsidRDefault="00F92BEB" w:rsidP="00F92BEB">
      <w:pPr>
        <w:spacing w:before="60" w:after="0" w:line="240" w:lineRule="auto"/>
        <w:jc w:val="center"/>
        <w:rPr>
          <w:b/>
          <w:sz w:val="18"/>
          <w:szCs w:val="18"/>
          <w:lang w:eastAsia="en-US"/>
        </w:rPr>
      </w:pPr>
      <w:r w:rsidRPr="00067F4C">
        <w:rPr>
          <w:b/>
          <w:sz w:val="18"/>
          <w:szCs w:val="18"/>
          <w:lang w:eastAsia="en-US"/>
        </w:rPr>
        <w:t>(</w:t>
      </w:r>
      <w:r>
        <w:rPr>
          <w:b/>
          <w:sz w:val="18"/>
          <w:szCs w:val="18"/>
          <w:lang w:eastAsia="en-US"/>
        </w:rPr>
        <w:t>c</w:t>
      </w:r>
      <w:r w:rsidRPr="00067F4C">
        <w:rPr>
          <w:b/>
          <w:sz w:val="18"/>
          <w:szCs w:val="18"/>
          <w:lang w:eastAsia="en-US"/>
        </w:rPr>
        <w:t>)</w:t>
      </w:r>
    </w:p>
    <w:p w14:paraId="2290B8C5" w14:textId="74E01A89" w:rsidR="00F92BEB" w:rsidRPr="00F92BEB" w:rsidRDefault="00F92BEB" w:rsidP="00F92BEB">
      <w:pPr>
        <w:pStyle w:val="Caption"/>
        <w:spacing w:before="60" w:after="0"/>
        <w:jc w:val="center"/>
      </w:pPr>
      <w:r w:rsidRPr="00F92BEB">
        <w:t xml:space="preserve">Figure </w:t>
      </w:r>
      <w:r w:rsidRPr="00F92BEB">
        <w:fldChar w:fldCharType="begin"/>
      </w:r>
      <w:r w:rsidRPr="00F92BEB">
        <w:instrText xml:space="preserve"> STYLEREF 1 \s </w:instrText>
      </w:r>
      <w:r w:rsidRPr="00F92BEB">
        <w:fldChar w:fldCharType="separate"/>
      </w:r>
      <w:r w:rsidR="000D380D">
        <w:rPr>
          <w:noProof/>
        </w:rPr>
        <w:t>2</w:t>
      </w:r>
      <w:r w:rsidRPr="00F92BEB">
        <w:fldChar w:fldCharType="end"/>
      </w:r>
      <w:r w:rsidRPr="00F92BEB">
        <w:noBreakHyphen/>
      </w:r>
      <w:r w:rsidRPr="00F92BEB">
        <w:fldChar w:fldCharType="begin"/>
      </w:r>
      <w:r w:rsidRPr="00F92BEB">
        <w:instrText xml:space="preserve"> SEQ Figure \* ARABIC \s 1 </w:instrText>
      </w:r>
      <w:r w:rsidRPr="00F92BEB">
        <w:fldChar w:fldCharType="separate"/>
      </w:r>
      <w:r w:rsidR="000D380D">
        <w:rPr>
          <w:noProof/>
        </w:rPr>
        <w:t>2</w:t>
      </w:r>
      <w:r w:rsidRPr="00F92BEB">
        <w:fldChar w:fldCharType="end"/>
      </w:r>
      <w:r w:rsidRPr="00F92BEB">
        <w:t xml:space="preserve"> </w:t>
      </w:r>
      <w:r>
        <w:t>8</w:t>
      </w:r>
      <w:r w:rsidRPr="00F92BEB">
        <w:t>x8 BS antenna</w:t>
      </w:r>
      <w:r>
        <w:t xml:space="preserve"> pattern</w:t>
      </w:r>
    </w:p>
    <w:p w14:paraId="250D0FD8" w14:textId="3B94D98C" w:rsidR="00F92BEB" w:rsidRPr="00B915EB" w:rsidRDefault="00F92BEB" w:rsidP="00F92BEB">
      <w:pPr>
        <w:pStyle w:val="Caption"/>
        <w:spacing w:after="0"/>
        <w:jc w:val="center"/>
      </w:pPr>
      <w:r w:rsidRPr="00F92BEB">
        <w:t xml:space="preserve">(a) </w:t>
      </w:r>
      <w:r>
        <w:t>H</w:t>
      </w:r>
      <w:r w:rsidRPr="00F92BEB">
        <w:t xml:space="preserve">-plane cut, (b) </w:t>
      </w:r>
      <w:r>
        <w:t>E</w:t>
      </w:r>
      <w:r w:rsidRPr="00F92BEB">
        <w:t xml:space="preserve">-plane cut, (c) 3D </w:t>
      </w:r>
      <w:r>
        <w:t>plot</w:t>
      </w:r>
    </w:p>
    <w:p w14:paraId="2876E21E" w14:textId="77777777" w:rsidR="003C6D2B" w:rsidRPr="003C6D2B" w:rsidRDefault="003C6D2B" w:rsidP="003C6D2B">
      <w:pPr>
        <w:rPr>
          <w:lang w:eastAsia="en-US"/>
        </w:rPr>
      </w:pPr>
    </w:p>
    <w:p w14:paraId="7926C7C7" w14:textId="77777777" w:rsidR="00CA1DE8" w:rsidRDefault="00CA1DE8">
      <w:pPr>
        <w:spacing w:after="0" w:line="240" w:lineRule="auto"/>
        <w:rPr>
          <w:b/>
          <w:sz w:val="24"/>
          <w:szCs w:val="24"/>
          <w:lang w:eastAsia="en-US"/>
        </w:rPr>
      </w:pPr>
      <w:r>
        <w:rPr>
          <w:sz w:val="24"/>
          <w:szCs w:val="24"/>
        </w:rPr>
        <w:br w:type="page"/>
      </w:r>
    </w:p>
    <w:p w14:paraId="59D92B3E" w14:textId="45F23D4F" w:rsidR="00FC45FA" w:rsidRPr="00B915EB" w:rsidRDefault="003C6D2B" w:rsidP="00287274">
      <w:pPr>
        <w:pStyle w:val="Heading1"/>
        <w:rPr>
          <w:rFonts w:cs="Arial"/>
          <w:sz w:val="24"/>
          <w:szCs w:val="24"/>
          <w:lang w:val="en-US"/>
        </w:rPr>
      </w:pPr>
      <w:r>
        <w:rPr>
          <w:rFonts w:cs="Arial"/>
          <w:sz w:val="24"/>
          <w:szCs w:val="24"/>
          <w:lang w:val="en-US"/>
        </w:rPr>
        <w:lastRenderedPageBreak/>
        <w:t>Angular Spread vs. Frequency</w:t>
      </w:r>
    </w:p>
    <w:p w14:paraId="2CB4A367" w14:textId="0361E209" w:rsidR="00920123" w:rsidRPr="00B915EB" w:rsidRDefault="00756639" w:rsidP="0089417B">
      <w:pPr>
        <w:jc w:val="both"/>
        <w:rPr>
          <w:sz w:val="20"/>
          <w:szCs w:val="20"/>
          <w:lang w:eastAsia="en-US"/>
        </w:rPr>
      </w:pPr>
      <w:r w:rsidRPr="00B915EB">
        <w:rPr>
          <w:sz w:val="20"/>
          <w:szCs w:val="20"/>
          <w:lang w:eastAsia="en-US"/>
        </w:rPr>
        <w:t xml:space="preserve">The following tables present the </w:t>
      </w:r>
      <w:r w:rsidR="00293F37">
        <w:rPr>
          <w:sz w:val="20"/>
          <w:szCs w:val="20"/>
          <w:lang w:eastAsia="en-US"/>
        </w:rPr>
        <w:t xml:space="preserve">total </w:t>
      </w:r>
      <w:r w:rsidRPr="00B915EB">
        <w:rPr>
          <w:sz w:val="20"/>
          <w:szCs w:val="20"/>
          <w:lang w:eastAsia="en-US"/>
        </w:rPr>
        <w:t xml:space="preserve">angular spread (both azimuth and elevation) for the 3 channels models considered as baseline, after applying the corresponding BS antenna assumptions and scenarios agreed in </w:t>
      </w:r>
      <w:r w:rsidRPr="00B915EB">
        <w:rPr>
          <w:sz w:val="20"/>
          <w:szCs w:val="20"/>
          <w:lang w:eastAsia="en-US"/>
        </w:rPr>
        <w:fldChar w:fldCharType="begin"/>
      </w:r>
      <w:r w:rsidRPr="00B915EB">
        <w:rPr>
          <w:sz w:val="20"/>
          <w:szCs w:val="20"/>
          <w:lang w:eastAsia="en-US"/>
        </w:rPr>
        <w:instrText xml:space="preserve"> REF _Ref971845 \r \h </w:instrText>
      </w:r>
      <w:r w:rsidRPr="00B915EB">
        <w:rPr>
          <w:sz w:val="20"/>
          <w:szCs w:val="20"/>
          <w:lang w:eastAsia="en-US"/>
        </w:rPr>
      </w:r>
      <w:r w:rsidRPr="00B915EB">
        <w:rPr>
          <w:sz w:val="20"/>
          <w:szCs w:val="20"/>
          <w:lang w:eastAsia="en-US"/>
        </w:rPr>
        <w:fldChar w:fldCharType="separate"/>
      </w:r>
      <w:r w:rsidR="000D380D">
        <w:rPr>
          <w:sz w:val="20"/>
          <w:szCs w:val="20"/>
          <w:lang w:eastAsia="en-US"/>
        </w:rPr>
        <w:t>[1]</w:t>
      </w:r>
      <w:r w:rsidRPr="00B915EB">
        <w:rPr>
          <w:sz w:val="20"/>
          <w:szCs w:val="20"/>
          <w:lang w:eastAsia="en-US"/>
        </w:rPr>
        <w:fldChar w:fldCharType="end"/>
      </w:r>
      <w:r w:rsidR="00B8391F">
        <w:rPr>
          <w:sz w:val="20"/>
          <w:szCs w:val="20"/>
          <w:lang w:eastAsia="en-US"/>
        </w:rPr>
        <w:t xml:space="preserve"> and </w:t>
      </w:r>
      <w:r w:rsidR="00B8391F">
        <w:rPr>
          <w:sz w:val="20"/>
          <w:szCs w:val="20"/>
          <w:lang w:eastAsia="en-US"/>
        </w:rPr>
        <w:fldChar w:fldCharType="begin"/>
      </w:r>
      <w:r w:rsidR="00B8391F">
        <w:rPr>
          <w:sz w:val="20"/>
          <w:szCs w:val="20"/>
          <w:lang w:eastAsia="en-US"/>
        </w:rPr>
        <w:instrText xml:space="preserve"> REF _Ref4582718 \r \h </w:instrText>
      </w:r>
      <w:r w:rsidR="00B8391F">
        <w:rPr>
          <w:sz w:val="20"/>
          <w:szCs w:val="20"/>
          <w:lang w:eastAsia="en-US"/>
        </w:rPr>
      </w:r>
      <w:r w:rsidR="00B8391F">
        <w:rPr>
          <w:sz w:val="20"/>
          <w:szCs w:val="20"/>
          <w:lang w:eastAsia="en-US"/>
        </w:rPr>
        <w:fldChar w:fldCharType="separate"/>
      </w:r>
      <w:r w:rsidR="000D380D">
        <w:rPr>
          <w:sz w:val="20"/>
          <w:szCs w:val="20"/>
          <w:lang w:eastAsia="en-US"/>
        </w:rPr>
        <w:t>[2]</w:t>
      </w:r>
      <w:r w:rsidR="00B8391F">
        <w:rPr>
          <w:sz w:val="20"/>
          <w:szCs w:val="20"/>
          <w:lang w:eastAsia="en-US"/>
        </w:rPr>
        <w:fldChar w:fldCharType="end"/>
      </w:r>
      <w:r w:rsidRPr="00B915EB">
        <w:rPr>
          <w:sz w:val="20"/>
          <w:szCs w:val="20"/>
          <w:lang w:eastAsia="en-US"/>
        </w:rPr>
        <w:t>.</w:t>
      </w:r>
    </w:p>
    <w:tbl>
      <w:tblPr>
        <w:tblStyle w:val="GridTable7Colorful-Accent3"/>
        <w:tblW w:w="5041" w:type="pct"/>
        <w:jc w:val="center"/>
        <w:tblCellMar>
          <w:left w:w="28" w:type="dxa"/>
          <w:right w:w="28" w:type="dxa"/>
        </w:tblCellMar>
        <w:tblLook w:val="0420" w:firstRow="1" w:lastRow="0" w:firstColumn="0" w:lastColumn="0" w:noHBand="0" w:noVBand="1"/>
      </w:tblPr>
      <w:tblGrid>
        <w:gridCol w:w="993"/>
        <w:gridCol w:w="1417"/>
        <w:gridCol w:w="1701"/>
        <w:gridCol w:w="1701"/>
        <w:gridCol w:w="1843"/>
        <w:gridCol w:w="1782"/>
      </w:tblGrid>
      <w:tr w:rsidR="00CD6365" w:rsidRPr="00CA1DE8" w14:paraId="17D33F27" w14:textId="77777777" w:rsidTr="00CD6365">
        <w:trPr>
          <w:cnfStyle w:val="100000000000" w:firstRow="1" w:lastRow="0" w:firstColumn="0" w:lastColumn="0" w:oddVBand="0" w:evenVBand="0" w:oddHBand="0" w:evenHBand="0" w:firstRowFirstColumn="0" w:firstRowLastColumn="0" w:lastRowFirstColumn="0" w:lastRowLastColumn="0"/>
          <w:trHeight w:val="255"/>
          <w:jc w:val="center"/>
        </w:trPr>
        <w:tc>
          <w:tcPr>
            <w:tcW w:w="993" w:type="dxa"/>
            <w:noWrap/>
            <w:vAlign w:val="center"/>
            <w:hideMark/>
          </w:tcPr>
          <w:p w14:paraId="111AE5C2" w14:textId="77777777" w:rsidR="00CD6365" w:rsidRPr="00CA1DE8" w:rsidRDefault="00CD6365" w:rsidP="00CD6365">
            <w:pPr>
              <w:spacing w:after="0" w:line="240" w:lineRule="auto"/>
              <w:jc w:val="center"/>
              <w:rPr>
                <w:rFonts w:eastAsia="Times New Roman"/>
                <w:color w:val="auto"/>
                <w:sz w:val="18"/>
                <w:szCs w:val="18"/>
                <w:lang w:eastAsia="en-US"/>
              </w:rPr>
            </w:pPr>
            <w:bookmarkStart w:id="5" w:name="_Ref1134055"/>
            <w:r w:rsidRPr="00CA1DE8">
              <w:rPr>
                <w:rFonts w:eastAsia="Times New Roman"/>
                <w:color w:val="auto"/>
                <w:sz w:val="18"/>
                <w:szCs w:val="18"/>
                <w:lang w:eastAsia="en-US"/>
              </w:rPr>
              <w:t>Scenario</w:t>
            </w:r>
          </w:p>
        </w:tc>
        <w:tc>
          <w:tcPr>
            <w:tcW w:w="1417" w:type="dxa"/>
            <w:noWrap/>
            <w:vAlign w:val="center"/>
            <w:hideMark/>
          </w:tcPr>
          <w:p w14:paraId="4FECF3A8" w14:textId="77777777" w:rsidR="00CD6365" w:rsidRPr="00CA1DE8" w:rsidRDefault="00CD6365" w:rsidP="00CD6365">
            <w:pPr>
              <w:spacing w:after="0" w:line="240" w:lineRule="auto"/>
              <w:jc w:val="center"/>
              <w:rPr>
                <w:rFonts w:eastAsia="Times New Roman"/>
                <w:color w:val="auto"/>
                <w:sz w:val="18"/>
                <w:szCs w:val="18"/>
                <w:lang w:eastAsia="en-US"/>
              </w:rPr>
            </w:pPr>
            <w:r w:rsidRPr="00CA1DE8">
              <w:rPr>
                <w:rFonts w:eastAsia="Times New Roman"/>
                <w:color w:val="auto"/>
                <w:sz w:val="18"/>
                <w:szCs w:val="18"/>
                <w:lang w:eastAsia="en-US"/>
              </w:rPr>
              <w:t>Channel Model</w:t>
            </w:r>
          </w:p>
        </w:tc>
        <w:tc>
          <w:tcPr>
            <w:tcW w:w="1701" w:type="dxa"/>
            <w:noWrap/>
            <w:vAlign w:val="center"/>
            <w:hideMark/>
          </w:tcPr>
          <w:p w14:paraId="504C4601" w14:textId="2471C9AA" w:rsidR="00CD6365" w:rsidRPr="00CA1DE8" w:rsidRDefault="00CD6365" w:rsidP="00CD6365">
            <w:pPr>
              <w:spacing w:after="0" w:line="240" w:lineRule="auto"/>
              <w:jc w:val="center"/>
              <w:rPr>
                <w:rFonts w:eastAsia="Times New Roman"/>
                <w:color w:val="auto"/>
                <w:sz w:val="18"/>
                <w:szCs w:val="18"/>
                <w:lang w:eastAsia="en-US"/>
              </w:rPr>
            </w:pPr>
            <w:r w:rsidRPr="00CA1DE8">
              <w:rPr>
                <w:rFonts w:eastAsia="Times New Roman"/>
                <w:color w:val="auto"/>
                <w:sz w:val="18"/>
                <w:szCs w:val="18"/>
                <w:lang w:eastAsia="en-US"/>
              </w:rPr>
              <w:t>Frequency [GHz]</w:t>
            </w:r>
          </w:p>
        </w:tc>
        <w:tc>
          <w:tcPr>
            <w:tcW w:w="1701" w:type="dxa"/>
            <w:noWrap/>
            <w:vAlign w:val="center"/>
            <w:hideMark/>
          </w:tcPr>
          <w:p w14:paraId="19266344" w14:textId="61320DA4" w:rsidR="00CD6365" w:rsidRPr="00CA1DE8" w:rsidRDefault="00CD6365" w:rsidP="00CD6365">
            <w:pPr>
              <w:spacing w:after="0" w:line="240" w:lineRule="auto"/>
              <w:jc w:val="center"/>
              <w:rPr>
                <w:rFonts w:eastAsia="Times New Roman"/>
                <w:color w:val="auto"/>
                <w:sz w:val="18"/>
                <w:szCs w:val="18"/>
                <w:lang w:eastAsia="en-US"/>
              </w:rPr>
            </w:pPr>
            <w:r w:rsidRPr="00CA1DE8">
              <w:rPr>
                <w:color w:val="auto"/>
                <w:sz w:val="18"/>
                <w:szCs w:val="18"/>
                <w:lang w:eastAsia="en-US"/>
              </w:rPr>
              <w:t>Power Dynamic Range [dB]</w:t>
            </w:r>
          </w:p>
        </w:tc>
        <w:tc>
          <w:tcPr>
            <w:tcW w:w="1843" w:type="dxa"/>
            <w:noWrap/>
            <w:vAlign w:val="center"/>
            <w:hideMark/>
          </w:tcPr>
          <w:p w14:paraId="4D0113AA" w14:textId="2DD072DB" w:rsidR="00CD6365" w:rsidRPr="00CA1DE8" w:rsidRDefault="00CD6365" w:rsidP="00CD6365">
            <w:pPr>
              <w:spacing w:after="0" w:line="240" w:lineRule="auto"/>
              <w:jc w:val="center"/>
              <w:rPr>
                <w:rFonts w:eastAsia="Times New Roman"/>
                <w:color w:val="auto"/>
                <w:sz w:val="18"/>
                <w:szCs w:val="18"/>
                <w:lang w:eastAsia="en-US"/>
              </w:rPr>
            </w:pPr>
            <w:r w:rsidRPr="00CA1DE8">
              <w:rPr>
                <w:color w:val="auto"/>
                <w:sz w:val="18"/>
                <w:szCs w:val="18"/>
                <w:lang w:eastAsia="en-US"/>
              </w:rPr>
              <w:t>Azimuth spread [º]</w:t>
            </w:r>
          </w:p>
        </w:tc>
        <w:tc>
          <w:tcPr>
            <w:tcW w:w="1782" w:type="dxa"/>
            <w:noWrap/>
            <w:vAlign w:val="center"/>
            <w:hideMark/>
          </w:tcPr>
          <w:p w14:paraId="3D5C4516" w14:textId="2BB249B2" w:rsidR="00CD6365" w:rsidRPr="00CA1DE8" w:rsidRDefault="00CD6365" w:rsidP="00CD6365">
            <w:pPr>
              <w:spacing w:after="0" w:line="240" w:lineRule="auto"/>
              <w:jc w:val="center"/>
              <w:rPr>
                <w:rFonts w:eastAsia="Times New Roman"/>
                <w:color w:val="auto"/>
                <w:sz w:val="18"/>
                <w:szCs w:val="18"/>
                <w:lang w:eastAsia="en-US"/>
              </w:rPr>
            </w:pPr>
            <w:r w:rsidRPr="00CA1DE8">
              <w:rPr>
                <w:color w:val="auto"/>
                <w:sz w:val="18"/>
                <w:szCs w:val="18"/>
                <w:lang w:eastAsia="en-US"/>
              </w:rPr>
              <w:t>Elevation spread [º]</w:t>
            </w:r>
          </w:p>
        </w:tc>
      </w:tr>
      <w:tr w:rsidR="00CD6365" w:rsidRPr="00CA1DE8" w14:paraId="12113C59"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val="restart"/>
            <w:noWrap/>
            <w:vAlign w:val="center"/>
            <w:hideMark/>
          </w:tcPr>
          <w:p w14:paraId="1E2A6CB3" w14:textId="313EEB3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UMa</w:t>
            </w:r>
          </w:p>
        </w:tc>
        <w:tc>
          <w:tcPr>
            <w:tcW w:w="1417" w:type="dxa"/>
            <w:vMerge w:val="restart"/>
            <w:noWrap/>
            <w:vAlign w:val="center"/>
            <w:hideMark/>
          </w:tcPr>
          <w:p w14:paraId="5C98C4F9" w14:textId="2549813B"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CDL-A</w:t>
            </w:r>
          </w:p>
        </w:tc>
        <w:tc>
          <w:tcPr>
            <w:tcW w:w="1701" w:type="dxa"/>
            <w:vMerge w:val="restart"/>
            <w:noWrap/>
            <w:vAlign w:val="center"/>
            <w:hideMark/>
          </w:tcPr>
          <w:p w14:paraId="6BC97C44" w14:textId="71F01F18"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0.4</w:t>
            </w:r>
          </w:p>
        </w:tc>
        <w:tc>
          <w:tcPr>
            <w:tcW w:w="1701" w:type="dxa"/>
            <w:noWrap/>
            <w:vAlign w:val="center"/>
            <w:hideMark/>
          </w:tcPr>
          <w:p w14:paraId="2BB1278D" w14:textId="41C8BA3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32AE83EF" w14:textId="2BE78B9E"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6C08361F" w14:textId="7F2FAD9A"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68FBDA87" w14:textId="77777777" w:rsidTr="00CD6365">
        <w:trPr>
          <w:trHeight w:val="255"/>
          <w:jc w:val="center"/>
        </w:trPr>
        <w:tc>
          <w:tcPr>
            <w:tcW w:w="993" w:type="dxa"/>
            <w:vMerge/>
            <w:noWrap/>
            <w:vAlign w:val="center"/>
          </w:tcPr>
          <w:p w14:paraId="3A44EA30" w14:textId="7BC00630"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00D914B3" w14:textId="4416B0B4"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22FBC1AA" w14:textId="4DC5D355"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2F4157CC" w14:textId="00E1234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2C2C3C58" w14:textId="4B2E70D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3813C1BA" w14:textId="647F30C2"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63AD7D81"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20FB64B5" w14:textId="10BA4CE9"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67532A4D" w14:textId="3585B778"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7C8AAECD" w14:textId="3949558C"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6F60DEB6" w14:textId="1438FBF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0CA850D0" w14:textId="0DB49D7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268.64</w:t>
            </w:r>
          </w:p>
        </w:tc>
        <w:tc>
          <w:tcPr>
            <w:tcW w:w="1782" w:type="dxa"/>
            <w:noWrap/>
            <w:vAlign w:val="center"/>
            <w:hideMark/>
          </w:tcPr>
          <w:p w14:paraId="30310585" w14:textId="60FEAA99"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44.4</w:t>
            </w:r>
          </w:p>
        </w:tc>
      </w:tr>
      <w:tr w:rsidR="00CD6365" w:rsidRPr="00CA1DE8" w14:paraId="10729B43" w14:textId="77777777" w:rsidTr="00CD6365">
        <w:trPr>
          <w:trHeight w:val="255"/>
          <w:jc w:val="center"/>
        </w:trPr>
        <w:tc>
          <w:tcPr>
            <w:tcW w:w="993" w:type="dxa"/>
            <w:vMerge/>
            <w:noWrap/>
            <w:vAlign w:val="center"/>
          </w:tcPr>
          <w:p w14:paraId="11B4B4ED" w14:textId="562548A8"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5C8DB3A0" w14:textId="65DC3468"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4330DE90" w14:textId="6808C7DA"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701" w:type="dxa"/>
            <w:noWrap/>
            <w:vAlign w:val="center"/>
            <w:hideMark/>
          </w:tcPr>
          <w:p w14:paraId="44D70132" w14:textId="0B8A5B3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7D168427" w14:textId="038FF5F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63D8D50F" w14:textId="2B142047"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369D1F79"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17BB01A7" w14:textId="6F612FD7"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7C3B32DD" w14:textId="4BD3745D"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061B4844" w14:textId="0CB57897"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5FB01578" w14:textId="642445F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56795D6F" w14:textId="6839B872"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090241A5" w14:textId="2393980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19C996A7" w14:textId="77777777" w:rsidTr="00CD6365">
        <w:trPr>
          <w:trHeight w:val="255"/>
          <w:jc w:val="center"/>
        </w:trPr>
        <w:tc>
          <w:tcPr>
            <w:tcW w:w="993" w:type="dxa"/>
            <w:vMerge/>
            <w:noWrap/>
            <w:vAlign w:val="center"/>
          </w:tcPr>
          <w:p w14:paraId="44CD3834" w14:textId="7E755100"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0FF1F52A" w14:textId="0A23F3EC"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505710AB" w14:textId="28DFFC11"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372743BE" w14:textId="47CCE59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60FDE818" w14:textId="139CE40C"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268.64</w:t>
            </w:r>
          </w:p>
        </w:tc>
        <w:tc>
          <w:tcPr>
            <w:tcW w:w="1782" w:type="dxa"/>
            <w:noWrap/>
            <w:vAlign w:val="center"/>
            <w:hideMark/>
          </w:tcPr>
          <w:p w14:paraId="07BDDCBB" w14:textId="70BC1D2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44.4</w:t>
            </w:r>
          </w:p>
        </w:tc>
      </w:tr>
      <w:tr w:rsidR="00CD6365" w:rsidRPr="00CA1DE8" w14:paraId="30B6F72E"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65A5384B" w14:textId="75B15D9D"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0E6D74DC" w14:textId="205159F0"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1828C6B5" w14:textId="0AC87D2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2.5</w:t>
            </w:r>
          </w:p>
        </w:tc>
        <w:tc>
          <w:tcPr>
            <w:tcW w:w="1701" w:type="dxa"/>
            <w:noWrap/>
            <w:vAlign w:val="center"/>
            <w:hideMark/>
          </w:tcPr>
          <w:p w14:paraId="6F5BDCBA" w14:textId="5FFAAA9E"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6B7EA125" w14:textId="268DE5A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73F8F409" w14:textId="4DC0B30B"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2113C87B" w14:textId="77777777" w:rsidTr="00CD6365">
        <w:trPr>
          <w:trHeight w:val="255"/>
          <w:jc w:val="center"/>
        </w:trPr>
        <w:tc>
          <w:tcPr>
            <w:tcW w:w="993" w:type="dxa"/>
            <w:vMerge/>
            <w:noWrap/>
            <w:vAlign w:val="center"/>
          </w:tcPr>
          <w:p w14:paraId="76356790" w14:textId="3061508A"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79D306EE" w14:textId="6BF3FE50"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2FBDCFF9" w14:textId="5DDE2206"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1FE05282" w14:textId="1C7E3799"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11F7594B" w14:textId="59A5E595"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592950F6" w14:textId="6A7D04CB"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37E14382"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0EFEEBBB" w14:textId="205B8564"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64A61EA0" w14:textId="0A7030C3"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53F1DB15" w14:textId="2DCC2ABB"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006E913F" w14:textId="4846CE8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5F864F0C" w14:textId="12FBDE4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268.64</w:t>
            </w:r>
          </w:p>
        </w:tc>
        <w:tc>
          <w:tcPr>
            <w:tcW w:w="1782" w:type="dxa"/>
            <w:noWrap/>
            <w:vAlign w:val="center"/>
            <w:hideMark/>
          </w:tcPr>
          <w:p w14:paraId="3E9366F3" w14:textId="548D9C43"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44.4</w:t>
            </w:r>
          </w:p>
        </w:tc>
      </w:tr>
      <w:tr w:rsidR="00CD6365" w:rsidRPr="00CA1DE8" w14:paraId="3DFA189B" w14:textId="77777777" w:rsidTr="00CD6365">
        <w:trPr>
          <w:trHeight w:val="255"/>
          <w:jc w:val="center"/>
        </w:trPr>
        <w:tc>
          <w:tcPr>
            <w:tcW w:w="993" w:type="dxa"/>
            <w:vMerge/>
            <w:noWrap/>
            <w:vAlign w:val="center"/>
          </w:tcPr>
          <w:p w14:paraId="57E793CA" w14:textId="72191D33"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6A1D83BF" w14:textId="0D0B5952"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09542EA6" w14:textId="5F5FD265"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3.5</w:t>
            </w:r>
          </w:p>
        </w:tc>
        <w:tc>
          <w:tcPr>
            <w:tcW w:w="1701" w:type="dxa"/>
            <w:noWrap/>
            <w:vAlign w:val="center"/>
            <w:hideMark/>
          </w:tcPr>
          <w:p w14:paraId="7D8E5E3B" w14:textId="6E1B717C"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04540F23" w14:textId="278CE6B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27D553BC" w14:textId="7D0358C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5933BAD4"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3E8ECCD3" w14:textId="48821F7E"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07547E51" w14:textId="076E6646"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4F7E9DBA" w14:textId="08C60A08"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4775BA2B" w14:textId="03D1008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18E73658" w14:textId="123F93EA"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791C9958" w14:textId="04E0304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3F3EB1EB" w14:textId="77777777" w:rsidTr="00CD6365">
        <w:trPr>
          <w:trHeight w:val="255"/>
          <w:jc w:val="center"/>
        </w:trPr>
        <w:tc>
          <w:tcPr>
            <w:tcW w:w="993" w:type="dxa"/>
            <w:vMerge/>
            <w:noWrap/>
            <w:vAlign w:val="center"/>
          </w:tcPr>
          <w:p w14:paraId="30934C94" w14:textId="42FF0941"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1DEDA362" w14:textId="315649D9"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40A1A35E" w14:textId="307B7A5F"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140532E7" w14:textId="3FF18DB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6127B722" w14:textId="1F357E62"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268.64</w:t>
            </w:r>
          </w:p>
        </w:tc>
        <w:tc>
          <w:tcPr>
            <w:tcW w:w="1782" w:type="dxa"/>
            <w:noWrap/>
            <w:vAlign w:val="center"/>
            <w:hideMark/>
          </w:tcPr>
          <w:p w14:paraId="4BA976C8" w14:textId="080ADB4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44.4</w:t>
            </w:r>
          </w:p>
        </w:tc>
      </w:tr>
      <w:tr w:rsidR="00CD6365" w:rsidRPr="00CA1DE8" w14:paraId="256EFA75"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633C6759" w14:textId="4D12CC58"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1F55BF83" w14:textId="565BC912"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37A0D9EF" w14:textId="01C6772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5.0</w:t>
            </w:r>
          </w:p>
        </w:tc>
        <w:tc>
          <w:tcPr>
            <w:tcW w:w="1701" w:type="dxa"/>
            <w:noWrap/>
            <w:vAlign w:val="center"/>
            <w:hideMark/>
          </w:tcPr>
          <w:p w14:paraId="30D57B65" w14:textId="3C53DE35"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50DEB795" w14:textId="7096CD6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0B35AE5E" w14:textId="2F24EEA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4E1E9800" w14:textId="77777777" w:rsidTr="00CD6365">
        <w:trPr>
          <w:trHeight w:val="255"/>
          <w:jc w:val="center"/>
        </w:trPr>
        <w:tc>
          <w:tcPr>
            <w:tcW w:w="993" w:type="dxa"/>
            <w:vMerge/>
            <w:noWrap/>
            <w:vAlign w:val="center"/>
          </w:tcPr>
          <w:p w14:paraId="2D8B17B9" w14:textId="65361B9E"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4C19D70B" w14:textId="1A3D9D12"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165B9BBD" w14:textId="4E9CD862"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537253DC" w14:textId="7925A4AC"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24E43437" w14:textId="7CDB93EC"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40.61</w:t>
            </w:r>
          </w:p>
        </w:tc>
        <w:tc>
          <w:tcPr>
            <w:tcW w:w="1782" w:type="dxa"/>
            <w:noWrap/>
            <w:vAlign w:val="center"/>
            <w:hideMark/>
          </w:tcPr>
          <w:p w14:paraId="61B3E9D6" w14:textId="79392B9F"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11.27</w:t>
            </w:r>
          </w:p>
        </w:tc>
      </w:tr>
      <w:tr w:rsidR="00CD6365" w:rsidRPr="00CA1DE8" w14:paraId="13FB481F"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06BA0900" w14:textId="67CE5975"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29F8060A" w14:textId="48BF73BC"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2B0C7A96" w14:textId="7226063C"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18C794E0" w14:textId="30843FD5"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14B78617" w14:textId="574BE7EB"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268.64</w:t>
            </w:r>
          </w:p>
        </w:tc>
        <w:tc>
          <w:tcPr>
            <w:tcW w:w="1782" w:type="dxa"/>
            <w:noWrap/>
            <w:vAlign w:val="center"/>
            <w:hideMark/>
          </w:tcPr>
          <w:p w14:paraId="5F9FE404" w14:textId="0A03C30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44.4</w:t>
            </w:r>
          </w:p>
        </w:tc>
      </w:tr>
      <w:tr w:rsidR="00CD6365" w:rsidRPr="00CA1DE8" w14:paraId="773800F1" w14:textId="77777777" w:rsidTr="00CD6365">
        <w:trPr>
          <w:trHeight w:val="255"/>
          <w:jc w:val="center"/>
        </w:trPr>
        <w:tc>
          <w:tcPr>
            <w:tcW w:w="993" w:type="dxa"/>
            <w:vMerge/>
            <w:noWrap/>
            <w:vAlign w:val="center"/>
          </w:tcPr>
          <w:p w14:paraId="2A0A787F" w14:textId="724ACE45"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6EBD728E" w14:textId="73C7D5F9"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74E0AA4B" w14:textId="78F566FC"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7.25</w:t>
            </w:r>
          </w:p>
        </w:tc>
        <w:tc>
          <w:tcPr>
            <w:tcW w:w="1701" w:type="dxa"/>
            <w:noWrap/>
            <w:vAlign w:val="center"/>
            <w:hideMark/>
          </w:tcPr>
          <w:p w14:paraId="69F1F10F" w14:textId="459E57E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4F6E7A08" w14:textId="5AA897E3"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38.59</w:t>
            </w:r>
          </w:p>
        </w:tc>
        <w:tc>
          <w:tcPr>
            <w:tcW w:w="1782" w:type="dxa"/>
            <w:noWrap/>
            <w:vAlign w:val="center"/>
            <w:hideMark/>
          </w:tcPr>
          <w:p w14:paraId="5C4C53CF" w14:textId="427ECDE2"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10.6</w:t>
            </w:r>
          </w:p>
        </w:tc>
      </w:tr>
      <w:tr w:rsidR="00CD6365" w:rsidRPr="00CA1DE8" w14:paraId="626AC00A"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3A890819" w14:textId="3AD81511"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36088C50" w14:textId="5468BA20"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00FB9BC1" w14:textId="2343C58D"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4F92E18D" w14:textId="304A405A"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4C246EEC" w14:textId="575C1EF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38.59</w:t>
            </w:r>
          </w:p>
        </w:tc>
        <w:tc>
          <w:tcPr>
            <w:tcW w:w="1782" w:type="dxa"/>
            <w:noWrap/>
            <w:vAlign w:val="center"/>
            <w:hideMark/>
          </w:tcPr>
          <w:p w14:paraId="2CC0257C" w14:textId="3D4B088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10.6</w:t>
            </w:r>
          </w:p>
        </w:tc>
      </w:tr>
      <w:tr w:rsidR="00CD6365" w:rsidRPr="00CA1DE8" w14:paraId="67733A96" w14:textId="77777777" w:rsidTr="00CD6365">
        <w:trPr>
          <w:trHeight w:val="255"/>
          <w:jc w:val="center"/>
        </w:trPr>
        <w:tc>
          <w:tcPr>
            <w:tcW w:w="993" w:type="dxa"/>
            <w:vMerge/>
            <w:noWrap/>
            <w:vAlign w:val="center"/>
          </w:tcPr>
          <w:p w14:paraId="3456301A" w14:textId="0EAD0B84"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noWrap/>
            <w:vAlign w:val="center"/>
          </w:tcPr>
          <w:p w14:paraId="69802192" w14:textId="50B94374"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7394CCDB" w14:textId="79FE7FB2"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2E83E033" w14:textId="14D7D66F"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7DAD1382" w14:textId="30848A08"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255.26</w:t>
            </w:r>
          </w:p>
        </w:tc>
        <w:tc>
          <w:tcPr>
            <w:tcW w:w="1782" w:type="dxa"/>
            <w:noWrap/>
            <w:vAlign w:val="center"/>
            <w:hideMark/>
          </w:tcPr>
          <w:p w14:paraId="73D2577D" w14:textId="6D7401C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41.76</w:t>
            </w:r>
          </w:p>
        </w:tc>
      </w:tr>
      <w:tr w:rsidR="00CD6365" w:rsidRPr="00CA1DE8" w14:paraId="2195A9B3"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val="restart"/>
            <w:shd w:val="clear" w:color="auto" w:fill="auto"/>
            <w:noWrap/>
            <w:vAlign w:val="center"/>
          </w:tcPr>
          <w:p w14:paraId="4A9B8726" w14:textId="27FA2209" w:rsidR="00CD6365" w:rsidRPr="00CA1DE8" w:rsidRDefault="00CD6365" w:rsidP="00CA1DE8">
            <w:pPr>
              <w:spacing w:after="0" w:line="240" w:lineRule="auto"/>
              <w:jc w:val="center"/>
              <w:rPr>
                <w:rFonts w:eastAsia="Times New Roman"/>
                <w:color w:val="000000"/>
                <w:sz w:val="18"/>
                <w:szCs w:val="18"/>
                <w:lang w:eastAsia="en-US"/>
              </w:rPr>
            </w:pPr>
            <w:r w:rsidRPr="00CA1DE8">
              <w:rPr>
                <w:color w:val="000000"/>
                <w:sz w:val="18"/>
                <w:szCs w:val="18"/>
              </w:rPr>
              <w:t>U</w:t>
            </w:r>
            <w:r w:rsidR="00CA1DE8" w:rsidRPr="00CA1DE8">
              <w:rPr>
                <w:color w:val="000000"/>
                <w:sz w:val="18"/>
                <w:szCs w:val="18"/>
              </w:rPr>
              <w:t>M</w:t>
            </w:r>
            <w:r w:rsidRPr="00CA1DE8">
              <w:rPr>
                <w:color w:val="000000"/>
                <w:sz w:val="18"/>
                <w:szCs w:val="18"/>
              </w:rPr>
              <w:t>i</w:t>
            </w:r>
          </w:p>
        </w:tc>
        <w:tc>
          <w:tcPr>
            <w:tcW w:w="1417" w:type="dxa"/>
            <w:vMerge w:val="restart"/>
            <w:shd w:val="clear" w:color="auto" w:fill="auto"/>
            <w:noWrap/>
            <w:vAlign w:val="center"/>
            <w:hideMark/>
          </w:tcPr>
          <w:p w14:paraId="4B9CA3E8" w14:textId="59218F8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CDL-A</w:t>
            </w:r>
          </w:p>
        </w:tc>
        <w:tc>
          <w:tcPr>
            <w:tcW w:w="1701" w:type="dxa"/>
            <w:vMerge w:val="restart"/>
            <w:noWrap/>
            <w:vAlign w:val="center"/>
            <w:hideMark/>
          </w:tcPr>
          <w:p w14:paraId="5348D2B9" w14:textId="2C292FA3"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0.4</w:t>
            </w:r>
          </w:p>
        </w:tc>
        <w:tc>
          <w:tcPr>
            <w:tcW w:w="1701" w:type="dxa"/>
            <w:noWrap/>
            <w:vAlign w:val="center"/>
            <w:hideMark/>
          </w:tcPr>
          <w:p w14:paraId="2BC8DC13" w14:textId="245DA612"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101C96B8" w14:textId="056EE36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32.4</w:t>
            </w:r>
            <w:r w:rsidR="00200DC7">
              <w:rPr>
                <w:color w:val="000000"/>
                <w:sz w:val="18"/>
                <w:szCs w:val="18"/>
              </w:rPr>
              <w:t>0</w:t>
            </w:r>
          </w:p>
        </w:tc>
        <w:tc>
          <w:tcPr>
            <w:tcW w:w="1782" w:type="dxa"/>
            <w:noWrap/>
            <w:vAlign w:val="center"/>
            <w:hideMark/>
          </w:tcPr>
          <w:p w14:paraId="33CEDA33" w14:textId="0D03CAB5"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17D573B5" w14:textId="77777777" w:rsidTr="00CD6365">
        <w:trPr>
          <w:trHeight w:val="255"/>
          <w:jc w:val="center"/>
        </w:trPr>
        <w:tc>
          <w:tcPr>
            <w:tcW w:w="993" w:type="dxa"/>
            <w:vMerge/>
            <w:shd w:val="clear" w:color="auto" w:fill="auto"/>
            <w:noWrap/>
            <w:vAlign w:val="center"/>
          </w:tcPr>
          <w:p w14:paraId="059C0356" w14:textId="332F69F0"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4D389C69" w14:textId="0A880DA2"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0FD53B65" w14:textId="40C05B2F"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02543D9A" w14:textId="70DB90BF"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515CD3AE" w14:textId="62695507"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32.4</w:t>
            </w:r>
            <w:r w:rsidR="00200DC7">
              <w:rPr>
                <w:color w:val="000000"/>
                <w:sz w:val="18"/>
                <w:szCs w:val="18"/>
              </w:rPr>
              <w:t>0</w:t>
            </w:r>
          </w:p>
        </w:tc>
        <w:tc>
          <w:tcPr>
            <w:tcW w:w="1782" w:type="dxa"/>
            <w:noWrap/>
            <w:vAlign w:val="center"/>
            <w:hideMark/>
          </w:tcPr>
          <w:p w14:paraId="7131A009" w14:textId="1ADFD9C7"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4576DA1E"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72C492BC" w14:textId="3CFFFCC5"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A3E2809" w14:textId="207FAA7D"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3D92D748" w14:textId="2E76FF61"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4559C24B" w14:textId="458EAC5F"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7AA8F946" w14:textId="3EE01C3F"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214.34</w:t>
            </w:r>
          </w:p>
        </w:tc>
        <w:tc>
          <w:tcPr>
            <w:tcW w:w="1782" w:type="dxa"/>
            <w:noWrap/>
            <w:vAlign w:val="center"/>
            <w:hideMark/>
          </w:tcPr>
          <w:p w14:paraId="3F6FF781" w14:textId="7916014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18.76</w:t>
            </w:r>
          </w:p>
        </w:tc>
      </w:tr>
      <w:tr w:rsidR="00CD6365" w:rsidRPr="00CA1DE8" w14:paraId="05705329" w14:textId="77777777" w:rsidTr="00CD6365">
        <w:trPr>
          <w:trHeight w:val="255"/>
          <w:jc w:val="center"/>
        </w:trPr>
        <w:tc>
          <w:tcPr>
            <w:tcW w:w="993" w:type="dxa"/>
            <w:vMerge/>
            <w:shd w:val="clear" w:color="auto" w:fill="auto"/>
            <w:noWrap/>
            <w:vAlign w:val="center"/>
          </w:tcPr>
          <w:p w14:paraId="7B9A8AF5" w14:textId="4390F093"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2D1E5F1" w14:textId="5CBC3E72"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796F4203" w14:textId="4F55164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701" w:type="dxa"/>
            <w:noWrap/>
            <w:vAlign w:val="center"/>
            <w:hideMark/>
          </w:tcPr>
          <w:p w14:paraId="3C4469D9" w14:textId="3CB1FE5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5D8F94A9" w14:textId="5DF4C0AE"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32.4</w:t>
            </w:r>
            <w:r w:rsidR="00200DC7">
              <w:rPr>
                <w:color w:val="000000"/>
                <w:sz w:val="18"/>
                <w:szCs w:val="18"/>
              </w:rPr>
              <w:t>0</w:t>
            </w:r>
          </w:p>
        </w:tc>
        <w:tc>
          <w:tcPr>
            <w:tcW w:w="1782" w:type="dxa"/>
            <w:noWrap/>
            <w:vAlign w:val="center"/>
            <w:hideMark/>
          </w:tcPr>
          <w:p w14:paraId="6846F6A0" w14:textId="29DD1DF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74634133"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4133091C" w14:textId="2A6A1D88"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5DF1605F" w14:textId="3CB48EBB"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100AF741" w14:textId="519F231D"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0FBC2AD2" w14:textId="0D5E32B8"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229C1DCB" w14:textId="39FB5C4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32.4</w:t>
            </w:r>
            <w:r w:rsidR="00200DC7">
              <w:rPr>
                <w:color w:val="000000"/>
                <w:sz w:val="18"/>
                <w:szCs w:val="18"/>
              </w:rPr>
              <w:t>0</w:t>
            </w:r>
          </w:p>
        </w:tc>
        <w:tc>
          <w:tcPr>
            <w:tcW w:w="1782" w:type="dxa"/>
            <w:noWrap/>
            <w:vAlign w:val="center"/>
            <w:hideMark/>
          </w:tcPr>
          <w:p w14:paraId="5A2FBC9A" w14:textId="726EC0B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3162A241" w14:textId="77777777" w:rsidTr="00CD6365">
        <w:trPr>
          <w:trHeight w:val="255"/>
          <w:jc w:val="center"/>
        </w:trPr>
        <w:tc>
          <w:tcPr>
            <w:tcW w:w="993" w:type="dxa"/>
            <w:vMerge/>
            <w:shd w:val="clear" w:color="auto" w:fill="auto"/>
            <w:noWrap/>
            <w:vAlign w:val="center"/>
          </w:tcPr>
          <w:p w14:paraId="1EC938E4" w14:textId="43FBB3FC"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289843F1" w14:textId="75D46450"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74734878" w14:textId="6112FA4E"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05B00E38" w14:textId="220314C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798E0367" w14:textId="2984A18F"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214.34</w:t>
            </w:r>
          </w:p>
        </w:tc>
        <w:tc>
          <w:tcPr>
            <w:tcW w:w="1782" w:type="dxa"/>
            <w:noWrap/>
            <w:vAlign w:val="center"/>
            <w:hideMark/>
          </w:tcPr>
          <w:p w14:paraId="58257E14" w14:textId="2DAFE782"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18.76</w:t>
            </w:r>
          </w:p>
        </w:tc>
      </w:tr>
      <w:tr w:rsidR="00CD6365" w:rsidRPr="00CA1DE8" w14:paraId="47F05010"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2FF75B0D" w14:textId="2A34B2A0"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3F6CC77B" w14:textId="70193CBB"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4B2D97A5" w14:textId="002D3E25"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2.5</w:t>
            </w:r>
          </w:p>
        </w:tc>
        <w:tc>
          <w:tcPr>
            <w:tcW w:w="1701" w:type="dxa"/>
            <w:noWrap/>
            <w:vAlign w:val="center"/>
            <w:hideMark/>
          </w:tcPr>
          <w:p w14:paraId="2F1F663D" w14:textId="737B2F97"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7E29085E" w14:textId="706B2885"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32.01</w:t>
            </w:r>
          </w:p>
        </w:tc>
        <w:tc>
          <w:tcPr>
            <w:tcW w:w="1782" w:type="dxa"/>
            <w:noWrap/>
            <w:vAlign w:val="center"/>
            <w:hideMark/>
          </w:tcPr>
          <w:p w14:paraId="0732EE65" w14:textId="100795A8"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128CF129" w14:textId="77777777" w:rsidTr="00CD6365">
        <w:trPr>
          <w:trHeight w:val="255"/>
          <w:jc w:val="center"/>
        </w:trPr>
        <w:tc>
          <w:tcPr>
            <w:tcW w:w="993" w:type="dxa"/>
            <w:vMerge/>
            <w:shd w:val="clear" w:color="auto" w:fill="auto"/>
            <w:noWrap/>
            <w:vAlign w:val="center"/>
          </w:tcPr>
          <w:p w14:paraId="693C5891" w14:textId="42B56311"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4B1E9BF3" w14:textId="133BD2E3"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70519AFB" w14:textId="7B625BA9"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05B389FF" w14:textId="1FE84112"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46BE5059" w14:textId="3CC5864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32.01</w:t>
            </w:r>
          </w:p>
        </w:tc>
        <w:tc>
          <w:tcPr>
            <w:tcW w:w="1782" w:type="dxa"/>
            <w:noWrap/>
            <w:vAlign w:val="center"/>
            <w:hideMark/>
          </w:tcPr>
          <w:p w14:paraId="0E1D3BD4" w14:textId="5FB3643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7F987695"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440C6DC3" w14:textId="43A64CD5"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2BDBB0B3" w14:textId="7916192A"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26169B38" w14:textId="07636872"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4C4D852A" w14:textId="2EB89EC3"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2996D77A" w14:textId="1379769F"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211.71</w:t>
            </w:r>
          </w:p>
        </w:tc>
        <w:tc>
          <w:tcPr>
            <w:tcW w:w="1782" w:type="dxa"/>
            <w:noWrap/>
            <w:vAlign w:val="center"/>
            <w:hideMark/>
          </w:tcPr>
          <w:p w14:paraId="1AD52FD3" w14:textId="65FD0E8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18.76</w:t>
            </w:r>
          </w:p>
        </w:tc>
      </w:tr>
      <w:tr w:rsidR="00CD6365" w:rsidRPr="00CA1DE8" w14:paraId="1E95ABD6" w14:textId="77777777" w:rsidTr="00CD6365">
        <w:trPr>
          <w:trHeight w:val="255"/>
          <w:jc w:val="center"/>
        </w:trPr>
        <w:tc>
          <w:tcPr>
            <w:tcW w:w="993" w:type="dxa"/>
            <w:vMerge/>
            <w:shd w:val="clear" w:color="auto" w:fill="auto"/>
            <w:noWrap/>
            <w:vAlign w:val="center"/>
          </w:tcPr>
          <w:p w14:paraId="170A3688" w14:textId="5DDE500F"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DDAB161" w14:textId="5FD06421"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49D3DC5C" w14:textId="5694983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3.5</w:t>
            </w:r>
          </w:p>
        </w:tc>
        <w:tc>
          <w:tcPr>
            <w:tcW w:w="1701" w:type="dxa"/>
            <w:noWrap/>
            <w:vAlign w:val="center"/>
            <w:hideMark/>
          </w:tcPr>
          <w:p w14:paraId="5FB994A7" w14:textId="4FEBA9C7"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3315479C" w14:textId="24DB1503"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31.37</w:t>
            </w:r>
          </w:p>
        </w:tc>
        <w:tc>
          <w:tcPr>
            <w:tcW w:w="1782" w:type="dxa"/>
            <w:noWrap/>
            <w:vAlign w:val="center"/>
            <w:hideMark/>
          </w:tcPr>
          <w:p w14:paraId="5268EE95" w14:textId="404D8698"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0B378A63"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6EEE052F" w14:textId="34B230A2"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3C49D11D" w14:textId="589E3A33"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76E814E2" w14:textId="39672B63"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407609A7" w14:textId="26702FF9"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0FA2BBD5" w14:textId="7AC39E6C"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31.37</w:t>
            </w:r>
          </w:p>
        </w:tc>
        <w:tc>
          <w:tcPr>
            <w:tcW w:w="1782" w:type="dxa"/>
            <w:noWrap/>
            <w:vAlign w:val="center"/>
            <w:hideMark/>
          </w:tcPr>
          <w:p w14:paraId="710C9831" w14:textId="7C7B6995"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7A6B601A" w14:textId="77777777" w:rsidTr="00CD6365">
        <w:trPr>
          <w:trHeight w:val="255"/>
          <w:jc w:val="center"/>
        </w:trPr>
        <w:tc>
          <w:tcPr>
            <w:tcW w:w="993" w:type="dxa"/>
            <w:vMerge/>
            <w:shd w:val="clear" w:color="auto" w:fill="auto"/>
            <w:noWrap/>
            <w:vAlign w:val="center"/>
          </w:tcPr>
          <w:p w14:paraId="6CC4B1BB" w14:textId="330080E2"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50E354DC" w14:textId="492BAC2A"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3C3B5490" w14:textId="45F84E21"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4B27ED95" w14:textId="661A36C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7D4A3D29" w14:textId="3CB210E9"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207.5</w:t>
            </w:r>
            <w:r w:rsidR="00200DC7">
              <w:rPr>
                <w:color w:val="000000"/>
                <w:sz w:val="18"/>
                <w:szCs w:val="18"/>
              </w:rPr>
              <w:t>0</w:t>
            </w:r>
          </w:p>
        </w:tc>
        <w:tc>
          <w:tcPr>
            <w:tcW w:w="1782" w:type="dxa"/>
            <w:noWrap/>
            <w:vAlign w:val="center"/>
            <w:hideMark/>
          </w:tcPr>
          <w:p w14:paraId="241951FF" w14:textId="644C07F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18.76</w:t>
            </w:r>
          </w:p>
        </w:tc>
      </w:tr>
      <w:tr w:rsidR="00CD6365" w:rsidRPr="00CA1DE8" w14:paraId="3818EC73"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0452B5B1" w14:textId="355D2343"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410FEAC" w14:textId="2B78A7D8"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4B06EF3D" w14:textId="2AF02CEF"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5.0</w:t>
            </w:r>
          </w:p>
        </w:tc>
        <w:tc>
          <w:tcPr>
            <w:tcW w:w="1701" w:type="dxa"/>
            <w:noWrap/>
            <w:vAlign w:val="center"/>
            <w:hideMark/>
          </w:tcPr>
          <w:p w14:paraId="6414E095" w14:textId="3041025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50AFAF22" w14:textId="4BF2B18A"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30.66</w:t>
            </w:r>
          </w:p>
        </w:tc>
        <w:tc>
          <w:tcPr>
            <w:tcW w:w="1782" w:type="dxa"/>
            <w:noWrap/>
            <w:vAlign w:val="center"/>
            <w:hideMark/>
          </w:tcPr>
          <w:p w14:paraId="7EDE7AC6" w14:textId="4EFD169C"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200DF3D0" w14:textId="77777777" w:rsidTr="00CD6365">
        <w:trPr>
          <w:trHeight w:val="255"/>
          <w:jc w:val="center"/>
        </w:trPr>
        <w:tc>
          <w:tcPr>
            <w:tcW w:w="993" w:type="dxa"/>
            <w:vMerge/>
            <w:shd w:val="clear" w:color="auto" w:fill="auto"/>
            <w:noWrap/>
            <w:vAlign w:val="center"/>
          </w:tcPr>
          <w:p w14:paraId="2F33CE9F" w14:textId="511E8DEA"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18A713E" w14:textId="4ECBC21D"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67273C4D" w14:textId="16189A41"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67413BA6" w14:textId="2A9084C3"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53F501E9" w14:textId="5085B8B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30.66</w:t>
            </w:r>
          </w:p>
        </w:tc>
        <w:tc>
          <w:tcPr>
            <w:tcW w:w="1782" w:type="dxa"/>
            <w:noWrap/>
            <w:vAlign w:val="center"/>
            <w:hideMark/>
          </w:tcPr>
          <w:p w14:paraId="79572AB2" w14:textId="1AAF33E0"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4.76</w:t>
            </w:r>
          </w:p>
        </w:tc>
      </w:tr>
      <w:tr w:rsidR="00CD6365" w:rsidRPr="00CA1DE8" w14:paraId="588A399F"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524F43DC" w14:textId="1C373C47"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45EB2BD5" w14:textId="79E2B8A9"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69FD6D35" w14:textId="48E27380"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3A537A7F" w14:textId="26588CEE"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24598907" w14:textId="1ABCE37B"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202.78</w:t>
            </w:r>
          </w:p>
        </w:tc>
        <w:tc>
          <w:tcPr>
            <w:tcW w:w="1782" w:type="dxa"/>
            <w:noWrap/>
            <w:vAlign w:val="center"/>
            <w:hideMark/>
          </w:tcPr>
          <w:p w14:paraId="19EA9CB3" w14:textId="63C0C6A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18.76</w:t>
            </w:r>
          </w:p>
        </w:tc>
      </w:tr>
      <w:tr w:rsidR="00CD6365" w:rsidRPr="00CA1DE8" w14:paraId="6BCBE592" w14:textId="77777777" w:rsidTr="00CD6365">
        <w:trPr>
          <w:trHeight w:val="255"/>
          <w:jc w:val="center"/>
        </w:trPr>
        <w:tc>
          <w:tcPr>
            <w:tcW w:w="993" w:type="dxa"/>
            <w:vMerge/>
            <w:shd w:val="clear" w:color="auto" w:fill="auto"/>
            <w:noWrap/>
            <w:vAlign w:val="center"/>
          </w:tcPr>
          <w:p w14:paraId="49D16440" w14:textId="0E102359"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00FFBCC7" w14:textId="09D31B57"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6DF9C361" w14:textId="261B86C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7.25</w:t>
            </w:r>
          </w:p>
        </w:tc>
        <w:tc>
          <w:tcPr>
            <w:tcW w:w="1701" w:type="dxa"/>
            <w:noWrap/>
            <w:vAlign w:val="center"/>
            <w:hideMark/>
          </w:tcPr>
          <w:p w14:paraId="21C95D12" w14:textId="7D0DCA77"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51CDC19A" w14:textId="1B52012E"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29.88</w:t>
            </w:r>
          </w:p>
        </w:tc>
        <w:tc>
          <w:tcPr>
            <w:tcW w:w="1782" w:type="dxa"/>
            <w:noWrap/>
            <w:vAlign w:val="center"/>
            <w:hideMark/>
          </w:tcPr>
          <w:p w14:paraId="5D88FFD8" w14:textId="18159646"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4.73</w:t>
            </w:r>
          </w:p>
        </w:tc>
      </w:tr>
      <w:tr w:rsidR="00CD6365" w:rsidRPr="00CA1DE8" w14:paraId="11D963C5" w14:textId="77777777" w:rsidTr="00CD6365">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083305A8" w14:textId="1C28BF9D"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286CBC00" w14:textId="02CC9A79"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6E7507CA" w14:textId="1DCA9377"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1AB8CEA4" w14:textId="37EC83FB"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1DB52F5D" w14:textId="3AFB5EEC"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29.88</w:t>
            </w:r>
          </w:p>
        </w:tc>
        <w:tc>
          <w:tcPr>
            <w:tcW w:w="1782" w:type="dxa"/>
            <w:noWrap/>
            <w:vAlign w:val="center"/>
            <w:hideMark/>
          </w:tcPr>
          <w:p w14:paraId="4AE6C326" w14:textId="2A8AD6F4"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4.73</w:t>
            </w:r>
          </w:p>
        </w:tc>
      </w:tr>
      <w:tr w:rsidR="00CD6365" w:rsidRPr="00CA1DE8" w14:paraId="46CB7D3C" w14:textId="77777777" w:rsidTr="00CD6365">
        <w:trPr>
          <w:trHeight w:val="255"/>
          <w:jc w:val="center"/>
        </w:trPr>
        <w:tc>
          <w:tcPr>
            <w:tcW w:w="993" w:type="dxa"/>
            <w:vMerge/>
            <w:shd w:val="clear" w:color="auto" w:fill="auto"/>
            <w:noWrap/>
            <w:vAlign w:val="center"/>
          </w:tcPr>
          <w:p w14:paraId="5BD543AC" w14:textId="624B98F0" w:rsidR="00CD6365" w:rsidRPr="00CA1DE8" w:rsidRDefault="00CD6365" w:rsidP="00CD6365">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1F9205C9" w14:textId="7E4EBA77" w:rsidR="00CD6365" w:rsidRPr="00CA1DE8" w:rsidRDefault="00CD6365" w:rsidP="00CD6365">
            <w:pPr>
              <w:spacing w:after="0" w:line="240" w:lineRule="auto"/>
              <w:jc w:val="center"/>
              <w:rPr>
                <w:rFonts w:eastAsia="Times New Roman"/>
                <w:color w:val="000000"/>
                <w:sz w:val="18"/>
                <w:szCs w:val="18"/>
                <w:lang w:eastAsia="en-US"/>
              </w:rPr>
            </w:pPr>
          </w:p>
        </w:tc>
        <w:tc>
          <w:tcPr>
            <w:tcW w:w="1701" w:type="dxa"/>
            <w:vMerge/>
            <w:noWrap/>
            <w:vAlign w:val="center"/>
          </w:tcPr>
          <w:p w14:paraId="3FF4C3DD" w14:textId="7F880189" w:rsidR="00CD6365" w:rsidRPr="00CA1DE8" w:rsidRDefault="00CD6365" w:rsidP="00CD6365">
            <w:pPr>
              <w:spacing w:after="0" w:line="240" w:lineRule="auto"/>
              <w:jc w:val="center"/>
              <w:rPr>
                <w:rFonts w:eastAsia="Times New Roman"/>
                <w:color w:val="000000"/>
                <w:sz w:val="18"/>
                <w:szCs w:val="18"/>
                <w:lang w:eastAsia="en-US"/>
              </w:rPr>
            </w:pPr>
          </w:p>
        </w:tc>
        <w:tc>
          <w:tcPr>
            <w:tcW w:w="1701" w:type="dxa"/>
            <w:noWrap/>
            <w:vAlign w:val="center"/>
            <w:hideMark/>
          </w:tcPr>
          <w:p w14:paraId="2C0AD8F1" w14:textId="1B1ED87D"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7C23FCAC" w14:textId="5C211BA8"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197.68</w:t>
            </w:r>
          </w:p>
        </w:tc>
        <w:tc>
          <w:tcPr>
            <w:tcW w:w="1782" w:type="dxa"/>
            <w:noWrap/>
            <w:vAlign w:val="center"/>
            <w:hideMark/>
          </w:tcPr>
          <w:p w14:paraId="0BA151CB" w14:textId="0AE92581" w:rsidR="00CD6365" w:rsidRPr="00CA1DE8" w:rsidRDefault="00CD6365" w:rsidP="00CD6365">
            <w:pPr>
              <w:spacing w:after="0" w:line="240" w:lineRule="auto"/>
              <w:jc w:val="center"/>
              <w:rPr>
                <w:rFonts w:eastAsia="Times New Roman"/>
                <w:color w:val="000000"/>
                <w:sz w:val="18"/>
                <w:szCs w:val="18"/>
                <w:lang w:eastAsia="en-US"/>
              </w:rPr>
            </w:pPr>
            <w:r w:rsidRPr="00CA1DE8">
              <w:rPr>
                <w:color w:val="000000"/>
                <w:sz w:val="18"/>
                <w:szCs w:val="18"/>
              </w:rPr>
              <w:t>18.64</w:t>
            </w:r>
          </w:p>
        </w:tc>
      </w:tr>
    </w:tbl>
    <w:p w14:paraId="4051C6A2" w14:textId="181F92BD" w:rsidR="00CA1DE8" w:rsidRPr="00B915EB" w:rsidRDefault="00CA1DE8" w:rsidP="00CA1DE8">
      <w:pPr>
        <w:pStyle w:val="Caption"/>
        <w:spacing w:before="240"/>
        <w:jc w:val="center"/>
      </w:pPr>
      <w:r w:rsidRPr="00CA1DE8">
        <w:t xml:space="preserve">Table </w:t>
      </w:r>
      <w:r w:rsidRPr="00CA1DE8">
        <w:fldChar w:fldCharType="begin"/>
      </w:r>
      <w:r w:rsidRPr="00CA1DE8">
        <w:instrText xml:space="preserve"> STYLEREF 1 \s </w:instrText>
      </w:r>
      <w:r w:rsidRPr="00CA1DE8">
        <w:fldChar w:fldCharType="separate"/>
      </w:r>
      <w:r w:rsidR="000D380D">
        <w:rPr>
          <w:noProof/>
        </w:rPr>
        <w:t>3</w:t>
      </w:r>
      <w:r w:rsidRPr="00CA1DE8">
        <w:fldChar w:fldCharType="end"/>
      </w:r>
      <w:r w:rsidRPr="00CA1DE8">
        <w:noBreakHyphen/>
      </w:r>
      <w:r w:rsidRPr="00CA1DE8">
        <w:fldChar w:fldCharType="begin"/>
      </w:r>
      <w:r w:rsidRPr="00CA1DE8">
        <w:instrText xml:space="preserve"> SEQ Table \* ARABIC \s 1 </w:instrText>
      </w:r>
      <w:r w:rsidRPr="00CA1DE8">
        <w:fldChar w:fldCharType="separate"/>
      </w:r>
      <w:r w:rsidR="000D380D">
        <w:rPr>
          <w:noProof/>
        </w:rPr>
        <w:t>1</w:t>
      </w:r>
      <w:r w:rsidRPr="00CA1DE8">
        <w:fldChar w:fldCharType="end"/>
      </w:r>
      <w:r w:rsidRPr="00CA1DE8">
        <w:t>: Channel model angular spread for CDL-A, UMa and UMi NLOS scenario</w:t>
      </w:r>
    </w:p>
    <w:p w14:paraId="5B889E9B" w14:textId="14B1B11E" w:rsidR="00CD6365" w:rsidRDefault="00CD6365"/>
    <w:p w14:paraId="7FE48703" w14:textId="0C436FA1" w:rsidR="00CA1DE8" w:rsidRDefault="00CA1DE8">
      <w:pPr>
        <w:spacing w:after="0" w:line="240" w:lineRule="auto"/>
      </w:pPr>
      <w:r>
        <w:br w:type="page"/>
      </w:r>
    </w:p>
    <w:tbl>
      <w:tblPr>
        <w:tblStyle w:val="GridTable7Colorful-Accent3"/>
        <w:tblW w:w="5041" w:type="pct"/>
        <w:jc w:val="center"/>
        <w:tblCellMar>
          <w:left w:w="28" w:type="dxa"/>
          <w:right w:w="28" w:type="dxa"/>
        </w:tblCellMar>
        <w:tblLook w:val="0420" w:firstRow="1" w:lastRow="0" w:firstColumn="0" w:lastColumn="0" w:noHBand="0" w:noVBand="1"/>
      </w:tblPr>
      <w:tblGrid>
        <w:gridCol w:w="993"/>
        <w:gridCol w:w="1417"/>
        <w:gridCol w:w="1701"/>
        <w:gridCol w:w="1701"/>
        <w:gridCol w:w="1843"/>
        <w:gridCol w:w="1782"/>
      </w:tblGrid>
      <w:tr w:rsidR="00CA1DE8" w:rsidRPr="00CA1DE8" w14:paraId="7429293C" w14:textId="77777777" w:rsidTr="00CA1DE8">
        <w:trPr>
          <w:cnfStyle w:val="100000000000" w:firstRow="1" w:lastRow="0" w:firstColumn="0" w:lastColumn="0" w:oddVBand="0" w:evenVBand="0" w:oddHBand="0" w:evenHBand="0" w:firstRowFirstColumn="0" w:firstRowLastColumn="0" w:lastRowFirstColumn="0" w:lastRowLastColumn="0"/>
          <w:trHeight w:val="255"/>
          <w:jc w:val="center"/>
        </w:trPr>
        <w:tc>
          <w:tcPr>
            <w:tcW w:w="993" w:type="dxa"/>
            <w:noWrap/>
            <w:vAlign w:val="center"/>
            <w:hideMark/>
          </w:tcPr>
          <w:p w14:paraId="2DEBDA5D" w14:textId="77777777" w:rsidR="00CA1DE8" w:rsidRPr="00CA1DE8" w:rsidRDefault="00CA1DE8" w:rsidP="00CA1DE8">
            <w:pPr>
              <w:spacing w:after="0" w:line="240" w:lineRule="auto"/>
              <w:jc w:val="center"/>
              <w:rPr>
                <w:rFonts w:eastAsia="Times New Roman"/>
                <w:color w:val="auto"/>
                <w:sz w:val="18"/>
                <w:szCs w:val="18"/>
                <w:lang w:eastAsia="en-US"/>
              </w:rPr>
            </w:pPr>
            <w:r w:rsidRPr="00CA1DE8">
              <w:rPr>
                <w:rFonts w:eastAsia="Times New Roman"/>
                <w:color w:val="auto"/>
                <w:sz w:val="18"/>
                <w:szCs w:val="18"/>
                <w:lang w:eastAsia="en-US"/>
              </w:rPr>
              <w:lastRenderedPageBreak/>
              <w:t>Scenario</w:t>
            </w:r>
          </w:p>
        </w:tc>
        <w:tc>
          <w:tcPr>
            <w:tcW w:w="1417" w:type="dxa"/>
            <w:noWrap/>
            <w:vAlign w:val="center"/>
            <w:hideMark/>
          </w:tcPr>
          <w:p w14:paraId="4C24DC4E" w14:textId="77777777" w:rsidR="00CA1DE8" w:rsidRPr="00CA1DE8" w:rsidRDefault="00CA1DE8" w:rsidP="00CA1DE8">
            <w:pPr>
              <w:spacing w:after="0" w:line="240" w:lineRule="auto"/>
              <w:jc w:val="center"/>
              <w:rPr>
                <w:rFonts w:eastAsia="Times New Roman"/>
                <w:color w:val="auto"/>
                <w:sz w:val="18"/>
                <w:szCs w:val="18"/>
                <w:lang w:eastAsia="en-US"/>
              </w:rPr>
            </w:pPr>
            <w:r w:rsidRPr="00CA1DE8">
              <w:rPr>
                <w:rFonts w:eastAsia="Times New Roman"/>
                <w:color w:val="auto"/>
                <w:sz w:val="18"/>
                <w:szCs w:val="18"/>
                <w:lang w:eastAsia="en-US"/>
              </w:rPr>
              <w:t>Channel Model</w:t>
            </w:r>
          </w:p>
        </w:tc>
        <w:tc>
          <w:tcPr>
            <w:tcW w:w="1701" w:type="dxa"/>
            <w:noWrap/>
            <w:vAlign w:val="center"/>
            <w:hideMark/>
          </w:tcPr>
          <w:p w14:paraId="3D2470DB" w14:textId="77777777" w:rsidR="00CA1DE8" w:rsidRPr="00CA1DE8" w:rsidRDefault="00CA1DE8" w:rsidP="00CA1DE8">
            <w:pPr>
              <w:spacing w:after="0" w:line="240" w:lineRule="auto"/>
              <w:jc w:val="center"/>
              <w:rPr>
                <w:rFonts w:eastAsia="Times New Roman"/>
                <w:color w:val="auto"/>
                <w:sz w:val="18"/>
                <w:szCs w:val="18"/>
                <w:lang w:eastAsia="en-US"/>
              </w:rPr>
            </w:pPr>
            <w:r w:rsidRPr="00CA1DE8">
              <w:rPr>
                <w:rFonts w:eastAsia="Times New Roman"/>
                <w:color w:val="auto"/>
                <w:sz w:val="18"/>
                <w:szCs w:val="18"/>
                <w:lang w:eastAsia="en-US"/>
              </w:rPr>
              <w:t>Frequency [GHz]</w:t>
            </w:r>
          </w:p>
        </w:tc>
        <w:tc>
          <w:tcPr>
            <w:tcW w:w="1701" w:type="dxa"/>
            <w:noWrap/>
            <w:vAlign w:val="center"/>
            <w:hideMark/>
          </w:tcPr>
          <w:p w14:paraId="3A0A5734" w14:textId="77777777" w:rsidR="00CA1DE8" w:rsidRPr="00CA1DE8" w:rsidRDefault="00CA1DE8" w:rsidP="00CA1DE8">
            <w:pPr>
              <w:spacing w:after="0" w:line="240" w:lineRule="auto"/>
              <w:jc w:val="center"/>
              <w:rPr>
                <w:rFonts w:eastAsia="Times New Roman"/>
                <w:color w:val="auto"/>
                <w:sz w:val="18"/>
                <w:szCs w:val="18"/>
                <w:lang w:eastAsia="en-US"/>
              </w:rPr>
            </w:pPr>
            <w:r w:rsidRPr="00CA1DE8">
              <w:rPr>
                <w:color w:val="auto"/>
                <w:sz w:val="18"/>
                <w:szCs w:val="18"/>
                <w:lang w:eastAsia="en-US"/>
              </w:rPr>
              <w:t>Power Dynamic Range [dB]</w:t>
            </w:r>
          </w:p>
        </w:tc>
        <w:tc>
          <w:tcPr>
            <w:tcW w:w="1843" w:type="dxa"/>
            <w:noWrap/>
            <w:vAlign w:val="center"/>
            <w:hideMark/>
          </w:tcPr>
          <w:p w14:paraId="39C030F8" w14:textId="77777777" w:rsidR="00CA1DE8" w:rsidRPr="00CA1DE8" w:rsidRDefault="00CA1DE8" w:rsidP="00CA1DE8">
            <w:pPr>
              <w:spacing w:after="0" w:line="240" w:lineRule="auto"/>
              <w:jc w:val="center"/>
              <w:rPr>
                <w:rFonts w:eastAsia="Times New Roman"/>
                <w:color w:val="auto"/>
                <w:sz w:val="18"/>
                <w:szCs w:val="18"/>
                <w:lang w:eastAsia="en-US"/>
              </w:rPr>
            </w:pPr>
            <w:r w:rsidRPr="00CA1DE8">
              <w:rPr>
                <w:color w:val="auto"/>
                <w:sz w:val="18"/>
                <w:szCs w:val="18"/>
                <w:lang w:eastAsia="en-US"/>
              </w:rPr>
              <w:t>Azimuth spread [º]</w:t>
            </w:r>
          </w:p>
        </w:tc>
        <w:tc>
          <w:tcPr>
            <w:tcW w:w="1782" w:type="dxa"/>
            <w:noWrap/>
            <w:vAlign w:val="center"/>
            <w:hideMark/>
          </w:tcPr>
          <w:p w14:paraId="1D237416" w14:textId="77777777" w:rsidR="00CA1DE8" w:rsidRPr="00CA1DE8" w:rsidRDefault="00CA1DE8" w:rsidP="00CA1DE8">
            <w:pPr>
              <w:spacing w:after="0" w:line="240" w:lineRule="auto"/>
              <w:jc w:val="center"/>
              <w:rPr>
                <w:rFonts w:eastAsia="Times New Roman"/>
                <w:color w:val="auto"/>
                <w:sz w:val="18"/>
                <w:szCs w:val="18"/>
                <w:lang w:eastAsia="en-US"/>
              </w:rPr>
            </w:pPr>
            <w:r w:rsidRPr="00CA1DE8">
              <w:rPr>
                <w:color w:val="auto"/>
                <w:sz w:val="18"/>
                <w:szCs w:val="18"/>
                <w:lang w:eastAsia="en-US"/>
              </w:rPr>
              <w:t>Elevation spread [º]</w:t>
            </w:r>
          </w:p>
        </w:tc>
      </w:tr>
      <w:tr w:rsidR="00CA1DE8" w:rsidRPr="00CA1DE8" w14:paraId="635F644F"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val="restart"/>
            <w:noWrap/>
            <w:vAlign w:val="center"/>
            <w:hideMark/>
          </w:tcPr>
          <w:p w14:paraId="6A1FDA4E"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UMa</w:t>
            </w:r>
          </w:p>
        </w:tc>
        <w:tc>
          <w:tcPr>
            <w:tcW w:w="1417" w:type="dxa"/>
            <w:vMerge w:val="restart"/>
            <w:noWrap/>
            <w:vAlign w:val="center"/>
            <w:hideMark/>
          </w:tcPr>
          <w:p w14:paraId="6306D7BF" w14:textId="1576657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CDL-B</w:t>
            </w:r>
          </w:p>
        </w:tc>
        <w:tc>
          <w:tcPr>
            <w:tcW w:w="1701" w:type="dxa"/>
            <w:vMerge w:val="restart"/>
            <w:noWrap/>
            <w:vAlign w:val="center"/>
            <w:hideMark/>
          </w:tcPr>
          <w:p w14:paraId="188FAC6E"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0.4</w:t>
            </w:r>
          </w:p>
        </w:tc>
        <w:tc>
          <w:tcPr>
            <w:tcW w:w="1701" w:type="dxa"/>
            <w:noWrap/>
            <w:vAlign w:val="center"/>
            <w:hideMark/>
          </w:tcPr>
          <w:p w14:paraId="5AD6BCF8" w14:textId="1A07ED8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7B1C5B18" w14:textId="4E8A388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136.24</w:t>
            </w:r>
          </w:p>
        </w:tc>
        <w:tc>
          <w:tcPr>
            <w:tcW w:w="1782" w:type="dxa"/>
            <w:noWrap/>
            <w:vAlign w:val="center"/>
            <w:hideMark/>
          </w:tcPr>
          <w:p w14:paraId="09DFA23B" w14:textId="01B2258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72.85</w:t>
            </w:r>
          </w:p>
        </w:tc>
      </w:tr>
      <w:tr w:rsidR="00CA1DE8" w:rsidRPr="00CA1DE8" w14:paraId="5DE9F422" w14:textId="77777777" w:rsidTr="00CA1DE8">
        <w:trPr>
          <w:trHeight w:val="255"/>
          <w:jc w:val="center"/>
        </w:trPr>
        <w:tc>
          <w:tcPr>
            <w:tcW w:w="993" w:type="dxa"/>
            <w:vMerge/>
            <w:noWrap/>
            <w:vAlign w:val="center"/>
          </w:tcPr>
          <w:p w14:paraId="5D98115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2DDE7DB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4B88BA8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5768B4F8" w14:textId="5013D20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66F36575" w14:textId="4E9B840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198.02</w:t>
            </w:r>
          </w:p>
        </w:tc>
        <w:tc>
          <w:tcPr>
            <w:tcW w:w="1782" w:type="dxa"/>
            <w:noWrap/>
            <w:vAlign w:val="center"/>
            <w:hideMark/>
          </w:tcPr>
          <w:p w14:paraId="228831C4" w14:textId="2FB67A21"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72.85</w:t>
            </w:r>
          </w:p>
        </w:tc>
      </w:tr>
      <w:tr w:rsidR="00CA1DE8" w:rsidRPr="00CA1DE8" w14:paraId="64AC2334"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7347A49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1E818EA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6B4A118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138E593C" w14:textId="45A7C78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5701FE7B" w14:textId="5BBEF24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324.63</w:t>
            </w:r>
          </w:p>
        </w:tc>
        <w:tc>
          <w:tcPr>
            <w:tcW w:w="1782" w:type="dxa"/>
            <w:noWrap/>
            <w:vAlign w:val="center"/>
            <w:hideMark/>
          </w:tcPr>
          <w:p w14:paraId="028C8A8E" w14:textId="0F86C31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81.79</w:t>
            </w:r>
          </w:p>
        </w:tc>
      </w:tr>
      <w:tr w:rsidR="00CA1DE8" w:rsidRPr="00CA1DE8" w14:paraId="2EAE1FD7" w14:textId="77777777" w:rsidTr="00CA1DE8">
        <w:trPr>
          <w:trHeight w:val="255"/>
          <w:jc w:val="center"/>
        </w:trPr>
        <w:tc>
          <w:tcPr>
            <w:tcW w:w="993" w:type="dxa"/>
            <w:vMerge/>
            <w:noWrap/>
            <w:vAlign w:val="center"/>
          </w:tcPr>
          <w:p w14:paraId="3ACF75E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43EA307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0A5275D7"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701" w:type="dxa"/>
            <w:noWrap/>
            <w:vAlign w:val="center"/>
            <w:hideMark/>
          </w:tcPr>
          <w:p w14:paraId="187F7174" w14:textId="0222FF7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6C303964" w14:textId="5F24C2C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159.06</w:t>
            </w:r>
          </w:p>
        </w:tc>
        <w:tc>
          <w:tcPr>
            <w:tcW w:w="1782" w:type="dxa"/>
            <w:noWrap/>
            <w:vAlign w:val="center"/>
            <w:hideMark/>
          </w:tcPr>
          <w:p w14:paraId="1116B1C2" w14:textId="5578419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72.85</w:t>
            </w:r>
          </w:p>
        </w:tc>
      </w:tr>
      <w:tr w:rsidR="00CA1DE8" w:rsidRPr="00CA1DE8" w14:paraId="629EF5EF"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6908561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7FDAB7A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04C41D3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72A2A75E" w14:textId="7FC4D06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64FBA4CD" w14:textId="29E8A3A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180.78</w:t>
            </w:r>
          </w:p>
        </w:tc>
        <w:tc>
          <w:tcPr>
            <w:tcW w:w="1782" w:type="dxa"/>
            <w:noWrap/>
            <w:vAlign w:val="center"/>
            <w:hideMark/>
          </w:tcPr>
          <w:p w14:paraId="24EE3CCB" w14:textId="7F71F12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72.85</w:t>
            </w:r>
          </w:p>
        </w:tc>
      </w:tr>
      <w:tr w:rsidR="00CA1DE8" w:rsidRPr="00CA1DE8" w14:paraId="26D1A816" w14:textId="77777777" w:rsidTr="00CA1DE8">
        <w:trPr>
          <w:trHeight w:val="255"/>
          <w:jc w:val="center"/>
        </w:trPr>
        <w:tc>
          <w:tcPr>
            <w:tcW w:w="993" w:type="dxa"/>
            <w:vMerge/>
            <w:noWrap/>
            <w:vAlign w:val="center"/>
          </w:tcPr>
          <w:p w14:paraId="074DC8E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4E2077FE"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4EA828B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242E9500" w14:textId="4D7D8EF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2A16F466" w14:textId="02A8F8E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291.53</w:t>
            </w:r>
          </w:p>
        </w:tc>
        <w:tc>
          <w:tcPr>
            <w:tcW w:w="1782" w:type="dxa"/>
            <w:noWrap/>
            <w:vAlign w:val="center"/>
            <w:hideMark/>
          </w:tcPr>
          <w:p w14:paraId="4DAAA6E6" w14:textId="57FF4AF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87.22</w:t>
            </w:r>
          </w:p>
        </w:tc>
      </w:tr>
      <w:tr w:rsidR="00CA1DE8" w:rsidRPr="00CA1DE8" w14:paraId="0A3330AA"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542A285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705B3F7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779F9817"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2.5</w:t>
            </w:r>
          </w:p>
        </w:tc>
        <w:tc>
          <w:tcPr>
            <w:tcW w:w="1701" w:type="dxa"/>
            <w:noWrap/>
            <w:vAlign w:val="center"/>
            <w:hideMark/>
          </w:tcPr>
          <w:p w14:paraId="409AA9F5" w14:textId="3202FAE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087702BC" w14:textId="240BF7C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141.82</w:t>
            </w:r>
          </w:p>
        </w:tc>
        <w:tc>
          <w:tcPr>
            <w:tcW w:w="1782" w:type="dxa"/>
            <w:noWrap/>
            <w:vAlign w:val="center"/>
            <w:hideMark/>
          </w:tcPr>
          <w:p w14:paraId="58B09AE5" w14:textId="52F2FF7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54.45</w:t>
            </w:r>
          </w:p>
        </w:tc>
      </w:tr>
      <w:tr w:rsidR="00CA1DE8" w:rsidRPr="00CA1DE8" w14:paraId="142200EB" w14:textId="77777777" w:rsidTr="00CA1DE8">
        <w:trPr>
          <w:trHeight w:val="255"/>
          <w:jc w:val="center"/>
        </w:trPr>
        <w:tc>
          <w:tcPr>
            <w:tcW w:w="993" w:type="dxa"/>
            <w:vMerge/>
            <w:noWrap/>
            <w:vAlign w:val="center"/>
          </w:tcPr>
          <w:p w14:paraId="68DEABB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416D9F8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258D21E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3259A4E8" w14:textId="7061226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34182EE6" w14:textId="757A44C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191.91</w:t>
            </w:r>
          </w:p>
        </w:tc>
        <w:tc>
          <w:tcPr>
            <w:tcW w:w="1782" w:type="dxa"/>
            <w:noWrap/>
            <w:vAlign w:val="center"/>
            <w:hideMark/>
          </w:tcPr>
          <w:p w14:paraId="1ECC067F" w14:textId="0D2B201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80.21</w:t>
            </w:r>
          </w:p>
        </w:tc>
      </w:tr>
      <w:tr w:rsidR="00CA1DE8" w:rsidRPr="00CA1DE8" w14:paraId="59CBD9CE"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7789F57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029B862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2375E2BB"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7C87D6A1" w14:textId="44A7ABB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0241E643" w14:textId="69A15C7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315.81</w:t>
            </w:r>
          </w:p>
        </w:tc>
        <w:tc>
          <w:tcPr>
            <w:tcW w:w="1782" w:type="dxa"/>
            <w:noWrap/>
            <w:vAlign w:val="center"/>
            <w:hideMark/>
          </w:tcPr>
          <w:p w14:paraId="352B50E9" w14:textId="4DF0D42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85.64</w:t>
            </w:r>
          </w:p>
        </w:tc>
      </w:tr>
      <w:tr w:rsidR="00CA1DE8" w:rsidRPr="00CA1DE8" w14:paraId="06A3EFB1" w14:textId="77777777" w:rsidTr="00CA1DE8">
        <w:trPr>
          <w:trHeight w:val="255"/>
          <w:jc w:val="center"/>
        </w:trPr>
        <w:tc>
          <w:tcPr>
            <w:tcW w:w="993" w:type="dxa"/>
            <w:vMerge/>
            <w:noWrap/>
            <w:vAlign w:val="center"/>
          </w:tcPr>
          <w:p w14:paraId="7C6F988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603BC4C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6FF87CED"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3.5</w:t>
            </w:r>
          </w:p>
        </w:tc>
        <w:tc>
          <w:tcPr>
            <w:tcW w:w="1701" w:type="dxa"/>
            <w:noWrap/>
            <w:vAlign w:val="center"/>
            <w:hideMark/>
          </w:tcPr>
          <w:p w14:paraId="2ADD7541" w14:textId="0B02628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0CE7FA7C" w14:textId="0367409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159.06</w:t>
            </w:r>
          </w:p>
        </w:tc>
        <w:tc>
          <w:tcPr>
            <w:tcW w:w="1782" w:type="dxa"/>
            <w:noWrap/>
            <w:vAlign w:val="center"/>
            <w:hideMark/>
          </w:tcPr>
          <w:p w14:paraId="3A811F8B" w14:textId="4C22860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65.05</w:t>
            </w:r>
          </w:p>
        </w:tc>
      </w:tr>
      <w:tr w:rsidR="00CA1DE8" w:rsidRPr="00CA1DE8" w14:paraId="7A83A726"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5A2F04C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58D66DC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353F3DD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56336DCA" w14:textId="6617AFD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0E07C9AF" w14:textId="4467F18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217.27</w:t>
            </w:r>
          </w:p>
        </w:tc>
        <w:tc>
          <w:tcPr>
            <w:tcW w:w="1782" w:type="dxa"/>
            <w:noWrap/>
            <w:vAlign w:val="center"/>
            <w:hideMark/>
          </w:tcPr>
          <w:p w14:paraId="5BD0F63F" w14:textId="4B4E021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65.05</w:t>
            </w:r>
          </w:p>
        </w:tc>
      </w:tr>
      <w:tr w:rsidR="00CA1DE8" w:rsidRPr="00CA1DE8" w14:paraId="4EEB7E42" w14:textId="77777777" w:rsidTr="00CA1DE8">
        <w:trPr>
          <w:trHeight w:val="255"/>
          <w:jc w:val="center"/>
        </w:trPr>
        <w:tc>
          <w:tcPr>
            <w:tcW w:w="993" w:type="dxa"/>
            <w:vMerge/>
            <w:noWrap/>
            <w:vAlign w:val="center"/>
          </w:tcPr>
          <w:p w14:paraId="27B05BF6"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33C4A94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A9F22D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6608A3B0" w14:textId="3038965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747C945D" w14:textId="0162BDC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274.2</w:t>
            </w:r>
            <w:r w:rsidR="00200DC7">
              <w:rPr>
                <w:color w:val="000000"/>
                <w:sz w:val="18"/>
                <w:szCs w:val="18"/>
              </w:rPr>
              <w:t>0</w:t>
            </w:r>
          </w:p>
        </w:tc>
        <w:tc>
          <w:tcPr>
            <w:tcW w:w="1782" w:type="dxa"/>
            <w:noWrap/>
            <w:vAlign w:val="center"/>
            <w:hideMark/>
          </w:tcPr>
          <w:p w14:paraId="6A54B688" w14:textId="5C1FF93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85.64</w:t>
            </w:r>
          </w:p>
        </w:tc>
      </w:tr>
      <w:tr w:rsidR="00CA1DE8" w:rsidRPr="00CA1DE8" w14:paraId="0288A097"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3B5797A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2A62785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1EAEF600"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5.0</w:t>
            </w:r>
          </w:p>
        </w:tc>
        <w:tc>
          <w:tcPr>
            <w:tcW w:w="1701" w:type="dxa"/>
            <w:noWrap/>
            <w:vAlign w:val="center"/>
            <w:hideMark/>
          </w:tcPr>
          <w:p w14:paraId="39201C6A" w14:textId="32C8B37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1FEEF41D" w14:textId="2C55252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124.59</w:t>
            </w:r>
          </w:p>
        </w:tc>
        <w:tc>
          <w:tcPr>
            <w:tcW w:w="1782" w:type="dxa"/>
            <w:noWrap/>
            <w:vAlign w:val="center"/>
            <w:hideMark/>
          </w:tcPr>
          <w:p w14:paraId="2D17BBB4" w14:textId="6613E26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57.26</w:t>
            </w:r>
          </w:p>
        </w:tc>
      </w:tr>
      <w:tr w:rsidR="00CA1DE8" w:rsidRPr="00CA1DE8" w14:paraId="2694ED76" w14:textId="77777777" w:rsidTr="00CA1DE8">
        <w:trPr>
          <w:trHeight w:val="255"/>
          <w:jc w:val="center"/>
        </w:trPr>
        <w:tc>
          <w:tcPr>
            <w:tcW w:w="993" w:type="dxa"/>
            <w:vMerge/>
            <w:noWrap/>
            <w:vAlign w:val="center"/>
          </w:tcPr>
          <w:p w14:paraId="4E857D2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721FE34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4C5F8AB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085959A3" w14:textId="0F9CD4E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66D07CCF" w14:textId="2441387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180.78</w:t>
            </w:r>
          </w:p>
        </w:tc>
        <w:tc>
          <w:tcPr>
            <w:tcW w:w="1782" w:type="dxa"/>
            <w:noWrap/>
            <w:vAlign w:val="center"/>
            <w:hideMark/>
          </w:tcPr>
          <w:p w14:paraId="6750ECAF" w14:textId="60CEAA8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72.85</w:t>
            </w:r>
          </w:p>
        </w:tc>
      </w:tr>
      <w:tr w:rsidR="00CA1DE8" w:rsidRPr="00CA1DE8" w14:paraId="32B7A523"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3A66935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0C2E874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7007B9F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7376A534" w14:textId="38B43FC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29AC9F9F" w14:textId="0770F4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329.19</w:t>
            </w:r>
          </w:p>
        </w:tc>
        <w:tc>
          <w:tcPr>
            <w:tcW w:w="1782" w:type="dxa"/>
            <w:noWrap/>
            <w:vAlign w:val="center"/>
            <w:hideMark/>
          </w:tcPr>
          <w:p w14:paraId="5E74679C" w14:textId="4822CC51"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80.21</w:t>
            </w:r>
          </w:p>
        </w:tc>
      </w:tr>
      <w:tr w:rsidR="00CA1DE8" w:rsidRPr="00CA1DE8" w14:paraId="7445CD89" w14:textId="77777777" w:rsidTr="00CA1DE8">
        <w:trPr>
          <w:trHeight w:val="255"/>
          <w:jc w:val="center"/>
        </w:trPr>
        <w:tc>
          <w:tcPr>
            <w:tcW w:w="993" w:type="dxa"/>
            <w:vMerge/>
            <w:noWrap/>
            <w:vAlign w:val="center"/>
          </w:tcPr>
          <w:p w14:paraId="4A4704E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2194264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4B8D3E25"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7.25</w:t>
            </w:r>
          </w:p>
        </w:tc>
        <w:tc>
          <w:tcPr>
            <w:tcW w:w="1701" w:type="dxa"/>
            <w:noWrap/>
            <w:vAlign w:val="center"/>
            <w:hideMark/>
          </w:tcPr>
          <w:p w14:paraId="0495EECE" w14:textId="3375B70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06F714C1" w14:textId="6F962C9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111.08</w:t>
            </w:r>
          </w:p>
        </w:tc>
        <w:tc>
          <w:tcPr>
            <w:tcW w:w="1782" w:type="dxa"/>
            <w:noWrap/>
            <w:vAlign w:val="center"/>
            <w:hideMark/>
          </w:tcPr>
          <w:p w14:paraId="4FE3E144" w14:textId="36B79FA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56.9</w:t>
            </w:r>
          </w:p>
        </w:tc>
      </w:tr>
      <w:tr w:rsidR="00CA1DE8" w:rsidRPr="00CA1DE8" w14:paraId="7A700077"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34EAE6D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32A5EF6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22DE894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4E45457B" w14:textId="30BF648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52874D9C" w14:textId="051AE14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196.88</w:t>
            </w:r>
          </w:p>
        </w:tc>
        <w:tc>
          <w:tcPr>
            <w:tcW w:w="1782" w:type="dxa"/>
            <w:noWrap/>
            <w:vAlign w:val="center"/>
            <w:hideMark/>
          </w:tcPr>
          <w:p w14:paraId="2BB92FEA" w14:textId="4EA6328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56.9</w:t>
            </w:r>
          </w:p>
        </w:tc>
      </w:tr>
      <w:tr w:rsidR="00CA1DE8" w:rsidRPr="00CA1DE8" w14:paraId="2D869E2A" w14:textId="77777777" w:rsidTr="00CA1DE8">
        <w:trPr>
          <w:trHeight w:val="255"/>
          <w:jc w:val="center"/>
        </w:trPr>
        <w:tc>
          <w:tcPr>
            <w:tcW w:w="993" w:type="dxa"/>
            <w:vMerge/>
            <w:noWrap/>
            <w:vAlign w:val="center"/>
          </w:tcPr>
          <w:p w14:paraId="35CEDAF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5BB38B8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1FB8FC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7AC8B7A9" w14:textId="4BE9C29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013AC8D5" w14:textId="07B5670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277</w:t>
            </w:r>
            <w:r w:rsidR="00200DC7">
              <w:rPr>
                <w:color w:val="000000"/>
                <w:sz w:val="18"/>
                <w:szCs w:val="18"/>
              </w:rPr>
              <w:t>.00</w:t>
            </w:r>
          </w:p>
        </w:tc>
        <w:tc>
          <w:tcPr>
            <w:tcW w:w="1782" w:type="dxa"/>
            <w:noWrap/>
            <w:vAlign w:val="center"/>
            <w:hideMark/>
          </w:tcPr>
          <w:p w14:paraId="47373F5D" w14:textId="30B1F71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76.93</w:t>
            </w:r>
          </w:p>
        </w:tc>
      </w:tr>
      <w:tr w:rsidR="00CA1DE8" w:rsidRPr="00CA1DE8" w14:paraId="0DD73002"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val="restart"/>
            <w:shd w:val="clear" w:color="auto" w:fill="auto"/>
            <w:noWrap/>
            <w:vAlign w:val="center"/>
          </w:tcPr>
          <w:p w14:paraId="206E8C39" w14:textId="70FB397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UMi</w:t>
            </w:r>
          </w:p>
        </w:tc>
        <w:tc>
          <w:tcPr>
            <w:tcW w:w="1417" w:type="dxa"/>
            <w:vMerge w:val="restart"/>
            <w:shd w:val="clear" w:color="auto" w:fill="auto"/>
            <w:noWrap/>
            <w:vAlign w:val="center"/>
            <w:hideMark/>
          </w:tcPr>
          <w:p w14:paraId="4C062DD0" w14:textId="7B6774B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CDL-B</w:t>
            </w:r>
          </w:p>
        </w:tc>
        <w:tc>
          <w:tcPr>
            <w:tcW w:w="1701" w:type="dxa"/>
            <w:vMerge w:val="restart"/>
            <w:noWrap/>
            <w:vAlign w:val="center"/>
            <w:hideMark/>
          </w:tcPr>
          <w:p w14:paraId="24186CDD"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0.4</w:t>
            </w:r>
          </w:p>
        </w:tc>
        <w:tc>
          <w:tcPr>
            <w:tcW w:w="1701" w:type="dxa"/>
            <w:noWrap/>
            <w:vAlign w:val="center"/>
            <w:hideMark/>
          </w:tcPr>
          <w:p w14:paraId="58152E21" w14:textId="47296F2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3F978BA5" w14:textId="54A9541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116.74</w:t>
            </w:r>
          </w:p>
        </w:tc>
        <w:tc>
          <w:tcPr>
            <w:tcW w:w="1782" w:type="dxa"/>
            <w:noWrap/>
            <w:vAlign w:val="center"/>
            <w:hideMark/>
          </w:tcPr>
          <w:p w14:paraId="33D502BF" w14:textId="2378ACA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22.35</w:t>
            </w:r>
          </w:p>
        </w:tc>
      </w:tr>
      <w:tr w:rsidR="00CA1DE8" w:rsidRPr="00CA1DE8" w14:paraId="30C43B79" w14:textId="77777777" w:rsidTr="00CA1DE8">
        <w:trPr>
          <w:trHeight w:val="255"/>
          <w:jc w:val="center"/>
        </w:trPr>
        <w:tc>
          <w:tcPr>
            <w:tcW w:w="993" w:type="dxa"/>
            <w:vMerge/>
            <w:shd w:val="clear" w:color="auto" w:fill="auto"/>
            <w:noWrap/>
            <w:vAlign w:val="center"/>
          </w:tcPr>
          <w:p w14:paraId="13596F4E"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690FCE1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E63130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59DD4A2E" w14:textId="76D0828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1973BCBA" w14:textId="069E80D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159.61</w:t>
            </w:r>
          </w:p>
        </w:tc>
        <w:tc>
          <w:tcPr>
            <w:tcW w:w="1782" w:type="dxa"/>
            <w:noWrap/>
            <w:vAlign w:val="center"/>
            <w:hideMark/>
          </w:tcPr>
          <w:p w14:paraId="081BE246" w14:textId="762ABAB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30.79</w:t>
            </w:r>
          </w:p>
        </w:tc>
      </w:tr>
      <w:tr w:rsidR="00CA1DE8" w:rsidRPr="00CA1DE8" w14:paraId="292B9BA6"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732A529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39AF6F8E"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A57687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264E5FF7" w14:textId="7CEDE10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27C440F4" w14:textId="2201393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259.01</w:t>
            </w:r>
          </w:p>
        </w:tc>
        <w:tc>
          <w:tcPr>
            <w:tcW w:w="1782" w:type="dxa"/>
            <w:noWrap/>
            <w:vAlign w:val="center"/>
            <w:hideMark/>
          </w:tcPr>
          <w:p w14:paraId="2EFC894A" w14:textId="407379E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36.2</w:t>
            </w:r>
          </w:p>
        </w:tc>
      </w:tr>
      <w:tr w:rsidR="00CA1DE8" w:rsidRPr="00CA1DE8" w14:paraId="2BCB1B58" w14:textId="77777777" w:rsidTr="00CA1DE8">
        <w:trPr>
          <w:trHeight w:val="255"/>
          <w:jc w:val="center"/>
        </w:trPr>
        <w:tc>
          <w:tcPr>
            <w:tcW w:w="993" w:type="dxa"/>
            <w:vMerge/>
            <w:shd w:val="clear" w:color="auto" w:fill="auto"/>
            <w:noWrap/>
            <w:vAlign w:val="center"/>
          </w:tcPr>
          <w:p w14:paraId="08FEF8E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389EDE2E"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41BE49A7"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701" w:type="dxa"/>
            <w:noWrap/>
            <w:vAlign w:val="center"/>
            <w:hideMark/>
          </w:tcPr>
          <w:p w14:paraId="3C1C5553" w14:textId="270E974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260219D6" w14:textId="2628D71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126.91</w:t>
            </w:r>
          </w:p>
        </w:tc>
        <w:tc>
          <w:tcPr>
            <w:tcW w:w="1782" w:type="dxa"/>
            <w:noWrap/>
            <w:vAlign w:val="center"/>
            <w:hideMark/>
          </w:tcPr>
          <w:p w14:paraId="39A5E190" w14:textId="6735343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19.05</w:t>
            </w:r>
          </w:p>
        </w:tc>
      </w:tr>
      <w:tr w:rsidR="00CA1DE8" w:rsidRPr="00CA1DE8" w14:paraId="188039D5"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29E4C42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4844F29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81A709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495DB7AE" w14:textId="3CD75E4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2B5C66DA" w14:textId="6530A8F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157.99</w:t>
            </w:r>
          </w:p>
        </w:tc>
        <w:tc>
          <w:tcPr>
            <w:tcW w:w="1782" w:type="dxa"/>
            <w:noWrap/>
            <w:vAlign w:val="center"/>
            <w:hideMark/>
          </w:tcPr>
          <w:p w14:paraId="12E28E77" w14:textId="06E882E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30.12</w:t>
            </w:r>
          </w:p>
        </w:tc>
      </w:tr>
      <w:tr w:rsidR="00CA1DE8" w:rsidRPr="00CA1DE8" w14:paraId="6197136A" w14:textId="77777777" w:rsidTr="00CA1DE8">
        <w:trPr>
          <w:trHeight w:val="255"/>
          <w:jc w:val="center"/>
        </w:trPr>
        <w:tc>
          <w:tcPr>
            <w:tcW w:w="993" w:type="dxa"/>
            <w:vMerge/>
            <w:shd w:val="clear" w:color="auto" w:fill="auto"/>
            <w:noWrap/>
            <w:vAlign w:val="center"/>
          </w:tcPr>
          <w:p w14:paraId="0A37689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0AB5066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5DC3A68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35D8BF0B" w14:textId="3E63097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5725EAB4" w14:textId="65429CA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232.52</w:t>
            </w:r>
          </w:p>
        </w:tc>
        <w:tc>
          <w:tcPr>
            <w:tcW w:w="1782" w:type="dxa"/>
            <w:noWrap/>
            <w:vAlign w:val="center"/>
            <w:hideMark/>
          </w:tcPr>
          <w:p w14:paraId="64A9CFD5" w14:textId="29112F1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34.57</w:t>
            </w:r>
          </w:p>
        </w:tc>
      </w:tr>
      <w:tr w:rsidR="00CA1DE8" w:rsidRPr="00CA1DE8" w14:paraId="75260515"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7BD0BF1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123EEF2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13698E4D"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2.5</w:t>
            </w:r>
          </w:p>
        </w:tc>
        <w:tc>
          <w:tcPr>
            <w:tcW w:w="1701" w:type="dxa"/>
            <w:noWrap/>
            <w:vAlign w:val="center"/>
            <w:hideMark/>
          </w:tcPr>
          <w:p w14:paraId="5384DF5C" w14:textId="724C806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2B79BFE3" w14:textId="65BCF5E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134.53</w:t>
            </w:r>
          </w:p>
        </w:tc>
        <w:tc>
          <w:tcPr>
            <w:tcW w:w="1782" w:type="dxa"/>
            <w:noWrap/>
            <w:vAlign w:val="center"/>
            <w:hideMark/>
          </w:tcPr>
          <w:p w14:paraId="78C33DC7" w14:textId="5130AF8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23.01</w:t>
            </w:r>
          </w:p>
        </w:tc>
      </w:tr>
      <w:tr w:rsidR="00CA1DE8" w:rsidRPr="00CA1DE8" w14:paraId="107B790C" w14:textId="77777777" w:rsidTr="00CA1DE8">
        <w:trPr>
          <w:trHeight w:val="255"/>
          <w:jc w:val="center"/>
        </w:trPr>
        <w:tc>
          <w:tcPr>
            <w:tcW w:w="993" w:type="dxa"/>
            <w:vMerge/>
            <w:shd w:val="clear" w:color="auto" w:fill="auto"/>
            <w:noWrap/>
            <w:vAlign w:val="center"/>
          </w:tcPr>
          <w:p w14:paraId="4E9DF85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1D4C988B"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E84C0C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65E523B4" w14:textId="191CF0E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2297A92D" w14:textId="2F086BF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156.06</w:t>
            </w:r>
          </w:p>
        </w:tc>
        <w:tc>
          <w:tcPr>
            <w:tcW w:w="1782" w:type="dxa"/>
            <w:noWrap/>
            <w:vAlign w:val="center"/>
            <w:hideMark/>
          </w:tcPr>
          <w:p w14:paraId="2F41F5B2" w14:textId="66D5498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25.57</w:t>
            </w:r>
          </w:p>
        </w:tc>
      </w:tr>
      <w:tr w:rsidR="00CA1DE8" w:rsidRPr="00CA1DE8" w14:paraId="28DE0C09"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6BDF6A7E"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505594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693E31F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121077E0" w14:textId="1F96D22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1CD3925C" w14:textId="1424896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251.27</w:t>
            </w:r>
          </w:p>
        </w:tc>
        <w:tc>
          <w:tcPr>
            <w:tcW w:w="1782" w:type="dxa"/>
            <w:noWrap/>
            <w:vAlign w:val="center"/>
            <w:hideMark/>
          </w:tcPr>
          <w:p w14:paraId="7BA29FEC" w14:textId="2A74AFB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34.53</w:t>
            </w:r>
          </w:p>
        </w:tc>
      </w:tr>
      <w:tr w:rsidR="00CA1DE8" w:rsidRPr="00CA1DE8" w14:paraId="4BD035A4" w14:textId="77777777" w:rsidTr="00CA1DE8">
        <w:trPr>
          <w:trHeight w:val="255"/>
          <w:jc w:val="center"/>
        </w:trPr>
        <w:tc>
          <w:tcPr>
            <w:tcW w:w="993" w:type="dxa"/>
            <w:vMerge/>
            <w:shd w:val="clear" w:color="auto" w:fill="auto"/>
            <w:noWrap/>
            <w:vAlign w:val="center"/>
          </w:tcPr>
          <w:p w14:paraId="69806CF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EE031D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79E3F7B6"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3.5</w:t>
            </w:r>
          </w:p>
        </w:tc>
        <w:tc>
          <w:tcPr>
            <w:tcW w:w="1701" w:type="dxa"/>
            <w:noWrap/>
            <w:vAlign w:val="center"/>
            <w:hideMark/>
          </w:tcPr>
          <w:p w14:paraId="39A30AC3" w14:textId="7DB2BEA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3EE0A83E" w14:textId="335E13F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109.55</w:t>
            </w:r>
          </w:p>
        </w:tc>
        <w:tc>
          <w:tcPr>
            <w:tcW w:w="1782" w:type="dxa"/>
            <w:noWrap/>
            <w:vAlign w:val="center"/>
            <w:hideMark/>
          </w:tcPr>
          <w:p w14:paraId="4BA31E5A" w14:textId="63F0081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27.5</w:t>
            </w:r>
          </w:p>
        </w:tc>
      </w:tr>
      <w:tr w:rsidR="00CA1DE8" w:rsidRPr="00CA1DE8" w14:paraId="109146B9"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0DA6B15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4EEE2B8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22079FA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1983739A" w14:textId="10DFD8F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62F69071" w14:textId="062B059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152.95</w:t>
            </w:r>
          </w:p>
        </w:tc>
        <w:tc>
          <w:tcPr>
            <w:tcW w:w="1782" w:type="dxa"/>
            <w:noWrap/>
            <w:vAlign w:val="center"/>
            <w:hideMark/>
          </w:tcPr>
          <w:p w14:paraId="2810336B" w14:textId="798E86F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33.9</w:t>
            </w:r>
          </w:p>
        </w:tc>
      </w:tr>
      <w:tr w:rsidR="00CA1DE8" w:rsidRPr="00CA1DE8" w14:paraId="2C30E087" w14:textId="77777777" w:rsidTr="00CA1DE8">
        <w:trPr>
          <w:trHeight w:val="255"/>
          <w:jc w:val="center"/>
        </w:trPr>
        <w:tc>
          <w:tcPr>
            <w:tcW w:w="993" w:type="dxa"/>
            <w:vMerge/>
            <w:shd w:val="clear" w:color="auto" w:fill="auto"/>
            <w:noWrap/>
            <w:vAlign w:val="center"/>
          </w:tcPr>
          <w:p w14:paraId="3052D92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562BFD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68662D76"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32EAF50A" w14:textId="104645A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7AC74D0E" w14:textId="535B38B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250.75</w:t>
            </w:r>
          </w:p>
        </w:tc>
        <w:tc>
          <w:tcPr>
            <w:tcW w:w="1782" w:type="dxa"/>
            <w:noWrap/>
            <w:vAlign w:val="center"/>
            <w:hideMark/>
          </w:tcPr>
          <w:p w14:paraId="4AE41CC7" w14:textId="1629C84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36.2</w:t>
            </w:r>
          </w:p>
        </w:tc>
      </w:tr>
      <w:tr w:rsidR="00CA1DE8" w:rsidRPr="00CA1DE8" w14:paraId="66800D95"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6A22538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41EBAD5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09651AFA"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5.0</w:t>
            </w:r>
          </w:p>
        </w:tc>
        <w:tc>
          <w:tcPr>
            <w:tcW w:w="1701" w:type="dxa"/>
            <w:noWrap/>
            <w:vAlign w:val="center"/>
            <w:hideMark/>
          </w:tcPr>
          <w:p w14:paraId="06C8A9C9" w14:textId="5663C54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5B264A00" w14:textId="0F0CA15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128.86</w:t>
            </w:r>
          </w:p>
        </w:tc>
        <w:tc>
          <w:tcPr>
            <w:tcW w:w="1782" w:type="dxa"/>
            <w:noWrap/>
            <w:vAlign w:val="center"/>
            <w:hideMark/>
          </w:tcPr>
          <w:p w14:paraId="66F1D4DD" w14:textId="190B47D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27.5</w:t>
            </w:r>
          </w:p>
        </w:tc>
      </w:tr>
      <w:tr w:rsidR="00CA1DE8" w:rsidRPr="00CA1DE8" w14:paraId="42821F1D" w14:textId="77777777" w:rsidTr="00CA1DE8">
        <w:trPr>
          <w:trHeight w:val="255"/>
          <w:jc w:val="center"/>
        </w:trPr>
        <w:tc>
          <w:tcPr>
            <w:tcW w:w="993" w:type="dxa"/>
            <w:vMerge/>
            <w:shd w:val="clear" w:color="auto" w:fill="auto"/>
            <w:noWrap/>
            <w:vAlign w:val="center"/>
          </w:tcPr>
          <w:p w14:paraId="5995EB2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676B828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227B277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69A609CC" w14:textId="11C6351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21D2C3D5" w14:textId="16D8BF9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151</w:t>
            </w:r>
            <w:r w:rsidR="00200DC7">
              <w:rPr>
                <w:color w:val="000000"/>
                <w:sz w:val="18"/>
                <w:szCs w:val="18"/>
              </w:rPr>
              <w:t>.00</w:t>
            </w:r>
          </w:p>
        </w:tc>
        <w:tc>
          <w:tcPr>
            <w:tcW w:w="1782" w:type="dxa"/>
            <w:noWrap/>
            <w:vAlign w:val="center"/>
            <w:hideMark/>
          </w:tcPr>
          <w:p w14:paraId="2DAF8B5C" w14:textId="381676E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27.5</w:t>
            </w:r>
          </w:p>
        </w:tc>
      </w:tr>
      <w:tr w:rsidR="00CA1DE8" w:rsidRPr="00CA1DE8" w14:paraId="031D4B36"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14F07B7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68BC8B1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2430166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63D7E6E6" w14:textId="322E69F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6CC1E6F6" w14:textId="08FA42F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245.04</w:t>
            </w:r>
          </w:p>
        </w:tc>
        <w:tc>
          <w:tcPr>
            <w:tcW w:w="1782" w:type="dxa"/>
            <w:noWrap/>
            <w:vAlign w:val="center"/>
            <w:hideMark/>
          </w:tcPr>
          <w:p w14:paraId="65C64A4D" w14:textId="7810B3F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36.87</w:t>
            </w:r>
          </w:p>
        </w:tc>
      </w:tr>
      <w:tr w:rsidR="00CA1DE8" w:rsidRPr="00CA1DE8" w14:paraId="47BCB3DE" w14:textId="77777777" w:rsidTr="00CA1DE8">
        <w:trPr>
          <w:trHeight w:val="255"/>
          <w:jc w:val="center"/>
        </w:trPr>
        <w:tc>
          <w:tcPr>
            <w:tcW w:w="993" w:type="dxa"/>
            <w:vMerge/>
            <w:shd w:val="clear" w:color="auto" w:fill="auto"/>
            <w:noWrap/>
            <w:vAlign w:val="center"/>
          </w:tcPr>
          <w:p w14:paraId="15DB04E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0E58B55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7C30BE43"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7.25</w:t>
            </w:r>
          </w:p>
        </w:tc>
        <w:tc>
          <w:tcPr>
            <w:tcW w:w="1701" w:type="dxa"/>
            <w:noWrap/>
            <w:vAlign w:val="center"/>
            <w:hideMark/>
          </w:tcPr>
          <w:p w14:paraId="7500085F" w14:textId="0055EE4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1D4E246B" w14:textId="08098A2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145.71</w:t>
            </w:r>
          </w:p>
        </w:tc>
        <w:tc>
          <w:tcPr>
            <w:tcW w:w="1782" w:type="dxa"/>
            <w:noWrap/>
            <w:vAlign w:val="center"/>
            <w:hideMark/>
          </w:tcPr>
          <w:p w14:paraId="59D7D2BE" w14:textId="67C5516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25.4</w:t>
            </w:r>
          </w:p>
        </w:tc>
      </w:tr>
      <w:tr w:rsidR="00CA1DE8" w:rsidRPr="00CA1DE8" w14:paraId="67578C14"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2D4D144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010EDBD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3214222B"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496F9068" w14:textId="5E90D03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5803C161" w14:textId="4524FA61"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145.71</w:t>
            </w:r>
          </w:p>
        </w:tc>
        <w:tc>
          <w:tcPr>
            <w:tcW w:w="1782" w:type="dxa"/>
            <w:noWrap/>
            <w:vAlign w:val="center"/>
            <w:hideMark/>
          </w:tcPr>
          <w:p w14:paraId="231E956F" w14:textId="1F102BC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30.41</w:t>
            </w:r>
          </w:p>
        </w:tc>
      </w:tr>
      <w:tr w:rsidR="00CA1DE8" w:rsidRPr="00CA1DE8" w14:paraId="52AA1C63" w14:textId="77777777" w:rsidTr="00CA1DE8">
        <w:trPr>
          <w:trHeight w:val="255"/>
          <w:jc w:val="center"/>
        </w:trPr>
        <w:tc>
          <w:tcPr>
            <w:tcW w:w="993" w:type="dxa"/>
            <w:vMerge/>
            <w:shd w:val="clear" w:color="auto" w:fill="auto"/>
            <w:noWrap/>
            <w:vAlign w:val="center"/>
          </w:tcPr>
          <w:p w14:paraId="24A5C36B"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0646A5C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5F52AF3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0217B3DC" w14:textId="5CC13C7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625BB638" w14:textId="1BE9833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226.19</w:t>
            </w:r>
          </w:p>
        </w:tc>
        <w:tc>
          <w:tcPr>
            <w:tcW w:w="1782" w:type="dxa"/>
            <w:noWrap/>
            <w:vAlign w:val="center"/>
            <w:hideMark/>
          </w:tcPr>
          <w:p w14:paraId="736A5E21" w14:textId="39BA5B2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40.3</w:t>
            </w:r>
          </w:p>
        </w:tc>
      </w:tr>
    </w:tbl>
    <w:p w14:paraId="02A7D6EF" w14:textId="57E5D3E4" w:rsidR="00756639" w:rsidRPr="00B915EB" w:rsidRDefault="000B4E1F" w:rsidP="00235053">
      <w:pPr>
        <w:pStyle w:val="Caption"/>
        <w:spacing w:before="240"/>
        <w:jc w:val="center"/>
      </w:pPr>
      <w:r w:rsidRPr="00CA1DE8">
        <w:t xml:space="preserve">Table </w:t>
      </w:r>
      <w:r w:rsidRPr="00CA1DE8">
        <w:fldChar w:fldCharType="begin"/>
      </w:r>
      <w:r w:rsidRPr="00CA1DE8">
        <w:instrText xml:space="preserve"> STYLEREF 1 \s </w:instrText>
      </w:r>
      <w:r w:rsidRPr="00CA1DE8">
        <w:fldChar w:fldCharType="separate"/>
      </w:r>
      <w:r w:rsidR="000D380D">
        <w:rPr>
          <w:noProof/>
        </w:rPr>
        <w:t>3</w:t>
      </w:r>
      <w:r w:rsidRPr="00CA1DE8">
        <w:fldChar w:fldCharType="end"/>
      </w:r>
      <w:r w:rsidRPr="00CA1DE8">
        <w:noBreakHyphen/>
      </w:r>
      <w:r w:rsidRPr="00CA1DE8">
        <w:fldChar w:fldCharType="begin"/>
      </w:r>
      <w:r w:rsidRPr="00CA1DE8">
        <w:instrText xml:space="preserve"> SEQ Table \* ARABIC \s 1 </w:instrText>
      </w:r>
      <w:r w:rsidRPr="00CA1DE8">
        <w:fldChar w:fldCharType="separate"/>
      </w:r>
      <w:r w:rsidR="000D380D">
        <w:rPr>
          <w:noProof/>
        </w:rPr>
        <w:t>2</w:t>
      </w:r>
      <w:r w:rsidRPr="00CA1DE8">
        <w:fldChar w:fldCharType="end"/>
      </w:r>
      <w:bookmarkEnd w:id="5"/>
      <w:r w:rsidR="00235053" w:rsidRPr="00CA1DE8">
        <w:t>:</w:t>
      </w:r>
      <w:r w:rsidRPr="00CA1DE8">
        <w:t xml:space="preserve"> </w:t>
      </w:r>
      <w:r w:rsidR="00CA1DE8" w:rsidRPr="00CA1DE8">
        <w:t>Channel model angular spread for CDL-B, UMa and UMi NLOS scenario</w:t>
      </w:r>
    </w:p>
    <w:p w14:paraId="4C304CBB" w14:textId="77777777" w:rsidR="00CA1DE8" w:rsidRDefault="00CA1DE8">
      <w:pPr>
        <w:spacing w:after="0" w:line="240" w:lineRule="auto"/>
        <w:rPr>
          <w:sz w:val="20"/>
          <w:szCs w:val="20"/>
          <w:lang w:eastAsia="en-US"/>
        </w:rPr>
      </w:pPr>
      <w:r>
        <w:rPr>
          <w:sz w:val="20"/>
          <w:szCs w:val="20"/>
          <w:lang w:eastAsia="en-US"/>
        </w:rPr>
        <w:br w:type="page"/>
      </w:r>
    </w:p>
    <w:tbl>
      <w:tblPr>
        <w:tblStyle w:val="GridTable7Colorful-Accent3"/>
        <w:tblW w:w="5041" w:type="pct"/>
        <w:jc w:val="center"/>
        <w:tblCellMar>
          <w:left w:w="28" w:type="dxa"/>
          <w:right w:w="28" w:type="dxa"/>
        </w:tblCellMar>
        <w:tblLook w:val="0420" w:firstRow="1" w:lastRow="0" w:firstColumn="0" w:lastColumn="0" w:noHBand="0" w:noVBand="1"/>
      </w:tblPr>
      <w:tblGrid>
        <w:gridCol w:w="993"/>
        <w:gridCol w:w="1417"/>
        <w:gridCol w:w="1701"/>
        <w:gridCol w:w="1701"/>
        <w:gridCol w:w="1843"/>
        <w:gridCol w:w="1782"/>
      </w:tblGrid>
      <w:tr w:rsidR="00CA1DE8" w:rsidRPr="00CA1DE8" w14:paraId="4B2AB2FF" w14:textId="77777777" w:rsidTr="00CA1DE8">
        <w:trPr>
          <w:cnfStyle w:val="100000000000" w:firstRow="1" w:lastRow="0" w:firstColumn="0" w:lastColumn="0" w:oddVBand="0" w:evenVBand="0" w:oddHBand="0" w:evenHBand="0" w:firstRowFirstColumn="0" w:firstRowLastColumn="0" w:lastRowFirstColumn="0" w:lastRowLastColumn="0"/>
          <w:trHeight w:val="255"/>
          <w:jc w:val="center"/>
        </w:trPr>
        <w:tc>
          <w:tcPr>
            <w:tcW w:w="993" w:type="dxa"/>
            <w:noWrap/>
            <w:vAlign w:val="center"/>
            <w:hideMark/>
          </w:tcPr>
          <w:p w14:paraId="55DAAD0F" w14:textId="77777777" w:rsidR="00CA1DE8" w:rsidRPr="00CA1DE8" w:rsidRDefault="00CA1DE8" w:rsidP="00810E49">
            <w:pPr>
              <w:spacing w:after="0" w:line="240" w:lineRule="auto"/>
              <w:jc w:val="center"/>
              <w:rPr>
                <w:rFonts w:eastAsia="Times New Roman"/>
                <w:color w:val="auto"/>
                <w:sz w:val="18"/>
                <w:szCs w:val="18"/>
                <w:lang w:eastAsia="en-US"/>
              </w:rPr>
            </w:pPr>
            <w:r w:rsidRPr="00CA1DE8">
              <w:rPr>
                <w:rFonts w:eastAsia="Times New Roman"/>
                <w:color w:val="auto"/>
                <w:sz w:val="18"/>
                <w:szCs w:val="18"/>
                <w:lang w:eastAsia="en-US"/>
              </w:rPr>
              <w:lastRenderedPageBreak/>
              <w:t>Scenario</w:t>
            </w:r>
          </w:p>
        </w:tc>
        <w:tc>
          <w:tcPr>
            <w:tcW w:w="1417" w:type="dxa"/>
            <w:noWrap/>
            <w:vAlign w:val="center"/>
            <w:hideMark/>
          </w:tcPr>
          <w:p w14:paraId="412DEC4B" w14:textId="77777777" w:rsidR="00CA1DE8" w:rsidRPr="00CA1DE8" w:rsidRDefault="00CA1DE8" w:rsidP="00810E49">
            <w:pPr>
              <w:spacing w:after="0" w:line="240" w:lineRule="auto"/>
              <w:jc w:val="center"/>
              <w:rPr>
                <w:rFonts w:eastAsia="Times New Roman"/>
                <w:color w:val="auto"/>
                <w:sz w:val="18"/>
                <w:szCs w:val="18"/>
                <w:lang w:eastAsia="en-US"/>
              </w:rPr>
            </w:pPr>
            <w:r w:rsidRPr="00CA1DE8">
              <w:rPr>
                <w:rFonts w:eastAsia="Times New Roman"/>
                <w:color w:val="auto"/>
                <w:sz w:val="18"/>
                <w:szCs w:val="18"/>
                <w:lang w:eastAsia="en-US"/>
              </w:rPr>
              <w:t>Channel Model</w:t>
            </w:r>
          </w:p>
        </w:tc>
        <w:tc>
          <w:tcPr>
            <w:tcW w:w="1701" w:type="dxa"/>
            <w:noWrap/>
            <w:vAlign w:val="center"/>
            <w:hideMark/>
          </w:tcPr>
          <w:p w14:paraId="19CEDCE7" w14:textId="77777777" w:rsidR="00CA1DE8" w:rsidRPr="00CA1DE8" w:rsidRDefault="00CA1DE8" w:rsidP="00810E49">
            <w:pPr>
              <w:spacing w:after="0" w:line="240" w:lineRule="auto"/>
              <w:jc w:val="center"/>
              <w:rPr>
                <w:rFonts w:eastAsia="Times New Roman"/>
                <w:color w:val="auto"/>
                <w:sz w:val="18"/>
                <w:szCs w:val="18"/>
                <w:lang w:eastAsia="en-US"/>
              </w:rPr>
            </w:pPr>
            <w:r w:rsidRPr="00CA1DE8">
              <w:rPr>
                <w:rFonts w:eastAsia="Times New Roman"/>
                <w:color w:val="auto"/>
                <w:sz w:val="18"/>
                <w:szCs w:val="18"/>
                <w:lang w:eastAsia="en-US"/>
              </w:rPr>
              <w:t>Frequency [GHz]</w:t>
            </w:r>
          </w:p>
        </w:tc>
        <w:tc>
          <w:tcPr>
            <w:tcW w:w="1701" w:type="dxa"/>
            <w:noWrap/>
            <w:vAlign w:val="center"/>
            <w:hideMark/>
          </w:tcPr>
          <w:p w14:paraId="2FFD53B9" w14:textId="77777777" w:rsidR="00CA1DE8" w:rsidRPr="00CA1DE8" w:rsidRDefault="00CA1DE8" w:rsidP="00810E49">
            <w:pPr>
              <w:spacing w:after="0" w:line="240" w:lineRule="auto"/>
              <w:jc w:val="center"/>
              <w:rPr>
                <w:rFonts w:eastAsia="Times New Roman"/>
                <w:color w:val="auto"/>
                <w:sz w:val="18"/>
                <w:szCs w:val="18"/>
                <w:lang w:eastAsia="en-US"/>
              </w:rPr>
            </w:pPr>
            <w:r w:rsidRPr="00CA1DE8">
              <w:rPr>
                <w:color w:val="auto"/>
                <w:sz w:val="18"/>
                <w:szCs w:val="18"/>
                <w:lang w:eastAsia="en-US"/>
              </w:rPr>
              <w:t>Power Dynamic Range [dB]</w:t>
            </w:r>
          </w:p>
        </w:tc>
        <w:tc>
          <w:tcPr>
            <w:tcW w:w="1843" w:type="dxa"/>
            <w:noWrap/>
            <w:vAlign w:val="center"/>
            <w:hideMark/>
          </w:tcPr>
          <w:p w14:paraId="2481B6D3" w14:textId="77777777" w:rsidR="00CA1DE8" w:rsidRPr="00CA1DE8" w:rsidRDefault="00CA1DE8" w:rsidP="00810E49">
            <w:pPr>
              <w:spacing w:after="0" w:line="240" w:lineRule="auto"/>
              <w:jc w:val="center"/>
              <w:rPr>
                <w:rFonts w:eastAsia="Times New Roman"/>
                <w:color w:val="auto"/>
                <w:sz w:val="18"/>
                <w:szCs w:val="18"/>
                <w:lang w:eastAsia="en-US"/>
              </w:rPr>
            </w:pPr>
            <w:r w:rsidRPr="00CA1DE8">
              <w:rPr>
                <w:color w:val="auto"/>
                <w:sz w:val="18"/>
                <w:szCs w:val="18"/>
                <w:lang w:eastAsia="en-US"/>
              </w:rPr>
              <w:t>Azimuth spread [º]</w:t>
            </w:r>
          </w:p>
        </w:tc>
        <w:tc>
          <w:tcPr>
            <w:tcW w:w="1782" w:type="dxa"/>
            <w:noWrap/>
            <w:vAlign w:val="center"/>
            <w:hideMark/>
          </w:tcPr>
          <w:p w14:paraId="1F4F9598" w14:textId="77777777" w:rsidR="00CA1DE8" w:rsidRPr="00CA1DE8" w:rsidRDefault="00CA1DE8" w:rsidP="00810E49">
            <w:pPr>
              <w:spacing w:after="0" w:line="240" w:lineRule="auto"/>
              <w:jc w:val="center"/>
              <w:rPr>
                <w:rFonts w:eastAsia="Times New Roman"/>
                <w:color w:val="auto"/>
                <w:sz w:val="18"/>
                <w:szCs w:val="18"/>
                <w:lang w:eastAsia="en-US"/>
              </w:rPr>
            </w:pPr>
            <w:r w:rsidRPr="00CA1DE8">
              <w:rPr>
                <w:color w:val="auto"/>
                <w:sz w:val="18"/>
                <w:szCs w:val="18"/>
                <w:lang w:eastAsia="en-US"/>
              </w:rPr>
              <w:t>Elevation spread [º]</w:t>
            </w:r>
          </w:p>
        </w:tc>
      </w:tr>
      <w:tr w:rsidR="00CA1DE8" w:rsidRPr="00CA1DE8" w14:paraId="3585F418"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val="restart"/>
            <w:noWrap/>
            <w:vAlign w:val="center"/>
            <w:hideMark/>
          </w:tcPr>
          <w:p w14:paraId="4021C51E"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UMa</w:t>
            </w:r>
          </w:p>
        </w:tc>
        <w:tc>
          <w:tcPr>
            <w:tcW w:w="1417" w:type="dxa"/>
            <w:vMerge w:val="restart"/>
            <w:noWrap/>
            <w:vAlign w:val="center"/>
            <w:hideMark/>
          </w:tcPr>
          <w:p w14:paraId="6A93D9A0" w14:textId="305833E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CDL-</w:t>
            </w:r>
            <w:r>
              <w:rPr>
                <w:color w:val="000000"/>
                <w:sz w:val="18"/>
                <w:szCs w:val="18"/>
              </w:rPr>
              <w:t>C</w:t>
            </w:r>
          </w:p>
        </w:tc>
        <w:tc>
          <w:tcPr>
            <w:tcW w:w="1701" w:type="dxa"/>
            <w:vMerge w:val="restart"/>
            <w:noWrap/>
            <w:vAlign w:val="center"/>
            <w:hideMark/>
          </w:tcPr>
          <w:p w14:paraId="4510C523"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0.4</w:t>
            </w:r>
          </w:p>
        </w:tc>
        <w:tc>
          <w:tcPr>
            <w:tcW w:w="1701" w:type="dxa"/>
            <w:noWrap/>
            <w:vAlign w:val="center"/>
            <w:hideMark/>
          </w:tcPr>
          <w:p w14:paraId="2F67ACC7" w14:textId="5EF2D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375C18B3" w14:textId="4543BBC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67.05</w:t>
            </w:r>
          </w:p>
        </w:tc>
        <w:tc>
          <w:tcPr>
            <w:tcW w:w="1782" w:type="dxa"/>
            <w:noWrap/>
            <w:vAlign w:val="center"/>
            <w:hideMark/>
          </w:tcPr>
          <w:p w14:paraId="632C4CAA" w14:textId="4CEC007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7EAA6AB5" w14:textId="77777777" w:rsidTr="00CA1DE8">
        <w:trPr>
          <w:trHeight w:val="255"/>
          <w:jc w:val="center"/>
        </w:trPr>
        <w:tc>
          <w:tcPr>
            <w:tcW w:w="993" w:type="dxa"/>
            <w:vMerge/>
            <w:noWrap/>
            <w:vAlign w:val="center"/>
          </w:tcPr>
          <w:p w14:paraId="6EF20A7E"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5689727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71F83DD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5B68D39E" w14:textId="1BFDF8F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5F8B39ED" w14:textId="7DB1DDA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81.92</w:t>
            </w:r>
          </w:p>
        </w:tc>
        <w:tc>
          <w:tcPr>
            <w:tcW w:w="1782" w:type="dxa"/>
            <w:noWrap/>
            <w:vAlign w:val="center"/>
            <w:hideMark/>
          </w:tcPr>
          <w:p w14:paraId="7B3A17A7" w14:textId="069FAB7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5BF3950E"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6ACCAA7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48B5B70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7E3A9EB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29E7CE44" w14:textId="3AE2D7E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3CE0BCE0" w14:textId="2BA7806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173.83</w:t>
            </w:r>
          </w:p>
        </w:tc>
        <w:tc>
          <w:tcPr>
            <w:tcW w:w="1782" w:type="dxa"/>
            <w:noWrap/>
            <w:vAlign w:val="center"/>
            <w:hideMark/>
          </w:tcPr>
          <w:p w14:paraId="14BAC3BB" w14:textId="366AF341"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61.81</w:t>
            </w:r>
          </w:p>
        </w:tc>
      </w:tr>
      <w:tr w:rsidR="00CA1DE8" w:rsidRPr="00CA1DE8" w14:paraId="41C74E40" w14:textId="77777777" w:rsidTr="00CA1DE8">
        <w:trPr>
          <w:trHeight w:val="255"/>
          <w:jc w:val="center"/>
        </w:trPr>
        <w:tc>
          <w:tcPr>
            <w:tcW w:w="993" w:type="dxa"/>
            <w:vMerge/>
            <w:noWrap/>
            <w:vAlign w:val="center"/>
          </w:tcPr>
          <w:p w14:paraId="2AAA15C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5A13198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29C78239"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701" w:type="dxa"/>
            <w:noWrap/>
            <w:vAlign w:val="center"/>
            <w:hideMark/>
          </w:tcPr>
          <w:p w14:paraId="65DB9C4C" w14:textId="46065D61"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3507F669" w14:textId="12A80C1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67.05</w:t>
            </w:r>
          </w:p>
        </w:tc>
        <w:tc>
          <w:tcPr>
            <w:tcW w:w="1782" w:type="dxa"/>
            <w:noWrap/>
            <w:vAlign w:val="center"/>
            <w:hideMark/>
          </w:tcPr>
          <w:p w14:paraId="0D84FC14" w14:textId="1C6216F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3A51C814"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1611D5E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4548B56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164BF4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610B1F32" w14:textId="2C47C74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02B8AC8A" w14:textId="20E52F3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87.99</w:t>
            </w:r>
          </w:p>
        </w:tc>
        <w:tc>
          <w:tcPr>
            <w:tcW w:w="1782" w:type="dxa"/>
            <w:noWrap/>
            <w:vAlign w:val="center"/>
            <w:hideMark/>
          </w:tcPr>
          <w:p w14:paraId="01BFE8C7" w14:textId="3CCD893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666AFCCB" w14:textId="77777777" w:rsidTr="00CA1DE8">
        <w:trPr>
          <w:trHeight w:val="255"/>
          <w:jc w:val="center"/>
        </w:trPr>
        <w:tc>
          <w:tcPr>
            <w:tcW w:w="993" w:type="dxa"/>
            <w:vMerge/>
            <w:noWrap/>
            <w:vAlign w:val="center"/>
          </w:tcPr>
          <w:p w14:paraId="6E75711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2A7F682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74CB6506"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39EF949C" w14:textId="2A3CF31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37250136" w14:textId="31446A8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183.72</w:t>
            </w:r>
          </w:p>
        </w:tc>
        <w:tc>
          <w:tcPr>
            <w:tcW w:w="1782" w:type="dxa"/>
            <w:noWrap/>
            <w:vAlign w:val="center"/>
            <w:hideMark/>
          </w:tcPr>
          <w:p w14:paraId="21AC349C" w14:textId="1906C4D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1A1623C2"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3170D376"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506D15EE"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03EF30EB"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2.5</w:t>
            </w:r>
          </w:p>
        </w:tc>
        <w:tc>
          <w:tcPr>
            <w:tcW w:w="1701" w:type="dxa"/>
            <w:noWrap/>
            <w:vAlign w:val="center"/>
            <w:hideMark/>
          </w:tcPr>
          <w:p w14:paraId="0A34589A" w14:textId="77BBD12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1537CC63" w14:textId="7F2B599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67.05</w:t>
            </w:r>
          </w:p>
        </w:tc>
        <w:tc>
          <w:tcPr>
            <w:tcW w:w="1782" w:type="dxa"/>
            <w:noWrap/>
            <w:vAlign w:val="center"/>
            <w:hideMark/>
          </w:tcPr>
          <w:p w14:paraId="18A8AD89" w14:textId="72539F9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362C1AA8" w14:textId="77777777" w:rsidTr="00CA1DE8">
        <w:trPr>
          <w:trHeight w:val="255"/>
          <w:jc w:val="center"/>
        </w:trPr>
        <w:tc>
          <w:tcPr>
            <w:tcW w:w="993" w:type="dxa"/>
            <w:vMerge/>
            <w:noWrap/>
            <w:vAlign w:val="center"/>
          </w:tcPr>
          <w:p w14:paraId="5E668BC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1F0D94B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670EB2C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39EE5484" w14:textId="65EDD75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072D10F7" w14:textId="71ADF3A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96.37</w:t>
            </w:r>
          </w:p>
        </w:tc>
        <w:tc>
          <w:tcPr>
            <w:tcW w:w="1782" w:type="dxa"/>
            <w:noWrap/>
            <w:vAlign w:val="center"/>
            <w:hideMark/>
          </w:tcPr>
          <w:p w14:paraId="66F0925E" w14:textId="183EF15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37E344A2"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5507783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1A9AF5D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45D65DF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4BDEFE21" w14:textId="3B4809B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44C8236F" w14:textId="09D08AA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178.36</w:t>
            </w:r>
          </w:p>
        </w:tc>
        <w:tc>
          <w:tcPr>
            <w:tcW w:w="1782" w:type="dxa"/>
            <w:noWrap/>
            <w:vAlign w:val="center"/>
            <w:hideMark/>
          </w:tcPr>
          <w:p w14:paraId="4D04454C" w14:textId="2845193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61.81</w:t>
            </w:r>
          </w:p>
        </w:tc>
      </w:tr>
      <w:tr w:rsidR="00CA1DE8" w:rsidRPr="00CA1DE8" w14:paraId="50459CEA" w14:textId="77777777" w:rsidTr="00CA1DE8">
        <w:trPr>
          <w:trHeight w:val="255"/>
          <w:jc w:val="center"/>
        </w:trPr>
        <w:tc>
          <w:tcPr>
            <w:tcW w:w="993" w:type="dxa"/>
            <w:vMerge/>
            <w:noWrap/>
            <w:vAlign w:val="center"/>
          </w:tcPr>
          <w:p w14:paraId="24CCD46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60FCDC7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5FA39148"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3.5</w:t>
            </w:r>
          </w:p>
        </w:tc>
        <w:tc>
          <w:tcPr>
            <w:tcW w:w="1701" w:type="dxa"/>
            <w:noWrap/>
            <w:vAlign w:val="center"/>
            <w:hideMark/>
          </w:tcPr>
          <w:p w14:paraId="21096A40" w14:textId="7F28D08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013DCCBB" w14:textId="034E375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67.05</w:t>
            </w:r>
          </w:p>
        </w:tc>
        <w:tc>
          <w:tcPr>
            <w:tcW w:w="1782" w:type="dxa"/>
            <w:noWrap/>
            <w:vAlign w:val="center"/>
            <w:hideMark/>
          </w:tcPr>
          <w:p w14:paraId="3AE3CD3E" w14:textId="0E0CBD3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4BBE9321"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19A196B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671F14C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2E6C5E7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0E711570" w14:textId="7901DD21"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2350161F" w14:textId="617D890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96.37</w:t>
            </w:r>
          </w:p>
        </w:tc>
        <w:tc>
          <w:tcPr>
            <w:tcW w:w="1782" w:type="dxa"/>
            <w:noWrap/>
            <w:vAlign w:val="center"/>
            <w:hideMark/>
          </w:tcPr>
          <w:p w14:paraId="526D7216" w14:textId="719CADC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4D266D7F" w14:textId="77777777" w:rsidTr="00CA1DE8">
        <w:trPr>
          <w:trHeight w:val="255"/>
          <w:jc w:val="center"/>
        </w:trPr>
        <w:tc>
          <w:tcPr>
            <w:tcW w:w="993" w:type="dxa"/>
            <w:vMerge/>
            <w:noWrap/>
            <w:vAlign w:val="center"/>
          </w:tcPr>
          <w:p w14:paraId="691F2A5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6BA8EF4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4AF13BA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238B72D5" w14:textId="4571F18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37C10915" w14:textId="39B7F65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173.83</w:t>
            </w:r>
          </w:p>
        </w:tc>
        <w:tc>
          <w:tcPr>
            <w:tcW w:w="1782" w:type="dxa"/>
            <w:noWrap/>
            <w:vAlign w:val="center"/>
            <w:hideMark/>
          </w:tcPr>
          <w:p w14:paraId="03862AD9" w14:textId="0979127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61.81</w:t>
            </w:r>
          </w:p>
        </w:tc>
      </w:tr>
      <w:tr w:rsidR="00CA1DE8" w:rsidRPr="00CA1DE8" w14:paraId="3C2A653D"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5643707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743F2C9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369EC479"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5.0</w:t>
            </w:r>
          </w:p>
        </w:tc>
        <w:tc>
          <w:tcPr>
            <w:tcW w:w="1701" w:type="dxa"/>
            <w:noWrap/>
            <w:vAlign w:val="center"/>
            <w:hideMark/>
          </w:tcPr>
          <w:p w14:paraId="03E4162D" w14:textId="2BB76B8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60336302" w14:textId="5933EAE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67.05</w:t>
            </w:r>
          </w:p>
        </w:tc>
        <w:tc>
          <w:tcPr>
            <w:tcW w:w="1782" w:type="dxa"/>
            <w:noWrap/>
            <w:vAlign w:val="center"/>
            <w:hideMark/>
          </w:tcPr>
          <w:p w14:paraId="2E6A3971" w14:textId="5FC3AE1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41AD7531" w14:textId="77777777" w:rsidTr="00CA1DE8">
        <w:trPr>
          <w:trHeight w:val="255"/>
          <w:jc w:val="center"/>
        </w:trPr>
        <w:tc>
          <w:tcPr>
            <w:tcW w:w="993" w:type="dxa"/>
            <w:vMerge/>
            <w:noWrap/>
            <w:vAlign w:val="center"/>
          </w:tcPr>
          <w:p w14:paraId="417AB00C"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1AC0A2D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6B34BE5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61770970" w14:textId="6FEFB7F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2EB1F504" w14:textId="6002A61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119.32</w:t>
            </w:r>
          </w:p>
        </w:tc>
        <w:tc>
          <w:tcPr>
            <w:tcW w:w="1782" w:type="dxa"/>
            <w:noWrap/>
            <w:vAlign w:val="center"/>
            <w:hideMark/>
          </w:tcPr>
          <w:p w14:paraId="7C11606F" w14:textId="672A091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52.72</w:t>
            </w:r>
          </w:p>
        </w:tc>
      </w:tr>
      <w:tr w:rsidR="00CA1DE8" w:rsidRPr="00CA1DE8" w14:paraId="75220F52"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36759DD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5933F33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3905E60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3256C06F" w14:textId="4681E6E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45214202" w14:textId="0118048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183.72</w:t>
            </w:r>
          </w:p>
        </w:tc>
        <w:tc>
          <w:tcPr>
            <w:tcW w:w="1782" w:type="dxa"/>
            <w:noWrap/>
            <w:vAlign w:val="center"/>
            <w:hideMark/>
          </w:tcPr>
          <w:p w14:paraId="27EE1ED8" w14:textId="5D1A73B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70.99</w:t>
            </w:r>
          </w:p>
        </w:tc>
      </w:tr>
      <w:tr w:rsidR="00CA1DE8" w:rsidRPr="00CA1DE8" w14:paraId="3EBD188F" w14:textId="77777777" w:rsidTr="00CA1DE8">
        <w:trPr>
          <w:trHeight w:val="255"/>
          <w:jc w:val="center"/>
        </w:trPr>
        <w:tc>
          <w:tcPr>
            <w:tcW w:w="993" w:type="dxa"/>
            <w:vMerge/>
            <w:noWrap/>
            <w:vAlign w:val="center"/>
          </w:tcPr>
          <w:p w14:paraId="36B2A83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7EECF1E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6309A254"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7.25</w:t>
            </w:r>
          </w:p>
        </w:tc>
        <w:tc>
          <w:tcPr>
            <w:tcW w:w="1701" w:type="dxa"/>
            <w:noWrap/>
            <w:vAlign w:val="center"/>
            <w:hideMark/>
          </w:tcPr>
          <w:p w14:paraId="03A56854" w14:textId="3B3C150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7BA022FF" w14:textId="09FEF50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63.71</w:t>
            </w:r>
          </w:p>
        </w:tc>
        <w:tc>
          <w:tcPr>
            <w:tcW w:w="1782" w:type="dxa"/>
            <w:noWrap/>
            <w:vAlign w:val="center"/>
            <w:hideMark/>
          </w:tcPr>
          <w:p w14:paraId="496B9197" w14:textId="2E5DD50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49.59</w:t>
            </w:r>
          </w:p>
        </w:tc>
      </w:tr>
      <w:tr w:rsidR="00CA1DE8" w:rsidRPr="00CA1DE8" w14:paraId="05F6C1EA"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noWrap/>
            <w:vAlign w:val="center"/>
          </w:tcPr>
          <w:p w14:paraId="7764037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52E593B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4C60C93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3813445A" w14:textId="01DB4DE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56320B95" w14:textId="45B31C9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91.57</w:t>
            </w:r>
          </w:p>
        </w:tc>
        <w:tc>
          <w:tcPr>
            <w:tcW w:w="1782" w:type="dxa"/>
            <w:noWrap/>
            <w:vAlign w:val="center"/>
            <w:hideMark/>
          </w:tcPr>
          <w:p w14:paraId="58F339A1" w14:textId="2BF9DD6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49.59</w:t>
            </w:r>
          </w:p>
        </w:tc>
      </w:tr>
      <w:tr w:rsidR="00CA1DE8" w:rsidRPr="00CA1DE8" w14:paraId="4C77003A" w14:textId="77777777" w:rsidTr="00CA1DE8">
        <w:trPr>
          <w:trHeight w:val="255"/>
          <w:jc w:val="center"/>
        </w:trPr>
        <w:tc>
          <w:tcPr>
            <w:tcW w:w="993" w:type="dxa"/>
            <w:vMerge/>
            <w:noWrap/>
            <w:vAlign w:val="center"/>
          </w:tcPr>
          <w:p w14:paraId="6679DB1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noWrap/>
            <w:vAlign w:val="center"/>
          </w:tcPr>
          <w:p w14:paraId="6BD7CEB6"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5121FA8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1F94E1CA" w14:textId="0371E5E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2DA6C692" w14:textId="006688C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165.17</w:t>
            </w:r>
          </w:p>
        </w:tc>
        <w:tc>
          <w:tcPr>
            <w:tcW w:w="1782" w:type="dxa"/>
            <w:noWrap/>
            <w:vAlign w:val="center"/>
            <w:hideMark/>
          </w:tcPr>
          <w:p w14:paraId="721C8DC0" w14:textId="5842E9E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58.14</w:t>
            </w:r>
          </w:p>
        </w:tc>
      </w:tr>
      <w:tr w:rsidR="00CA1DE8" w:rsidRPr="00CA1DE8" w14:paraId="626ADF1D"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val="restart"/>
            <w:shd w:val="clear" w:color="auto" w:fill="auto"/>
            <w:noWrap/>
            <w:vAlign w:val="center"/>
          </w:tcPr>
          <w:p w14:paraId="0C50861E"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UMi</w:t>
            </w:r>
          </w:p>
        </w:tc>
        <w:tc>
          <w:tcPr>
            <w:tcW w:w="1417" w:type="dxa"/>
            <w:vMerge w:val="restart"/>
            <w:shd w:val="clear" w:color="auto" w:fill="auto"/>
            <w:noWrap/>
            <w:vAlign w:val="center"/>
            <w:hideMark/>
          </w:tcPr>
          <w:p w14:paraId="0835E699" w14:textId="244113F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CDL-</w:t>
            </w:r>
            <w:r>
              <w:rPr>
                <w:color w:val="000000"/>
                <w:sz w:val="18"/>
                <w:szCs w:val="18"/>
              </w:rPr>
              <w:t>C</w:t>
            </w:r>
          </w:p>
        </w:tc>
        <w:tc>
          <w:tcPr>
            <w:tcW w:w="1701" w:type="dxa"/>
            <w:vMerge w:val="restart"/>
            <w:noWrap/>
            <w:vAlign w:val="center"/>
            <w:hideMark/>
          </w:tcPr>
          <w:p w14:paraId="16DC29D1"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0.4</w:t>
            </w:r>
          </w:p>
        </w:tc>
        <w:tc>
          <w:tcPr>
            <w:tcW w:w="1701" w:type="dxa"/>
            <w:noWrap/>
            <w:vAlign w:val="center"/>
            <w:hideMark/>
          </w:tcPr>
          <w:p w14:paraId="173CED2D" w14:textId="1C64889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17639E4F" w14:textId="0E0D714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53.5</w:t>
            </w:r>
            <w:r w:rsidR="00200DC7">
              <w:rPr>
                <w:color w:val="000000"/>
                <w:sz w:val="18"/>
                <w:szCs w:val="18"/>
              </w:rPr>
              <w:t>0</w:t>
            </w:r>
          </w:p>
        </w:tc>
        <w:tc>
          <w:tcPr>
            <w:tcW w:w="1782" w:type="dxa"/>
            <w:noWrap/>
            <w:vAlign w:val="center"/>
            <w:hideMark/>
          </w:tcPr>
          <w:p w14:paraId="63BCF0B3" w14:textId="7796F28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2FB31163" w14:textId="77777777" w:rsidTr="00CA1DE8">
        <w:trPr>
          <w:trHeight w:val="255"/>
          <w:jc w:val="center"/>
        </w:trPr>
        <w:tc>
          <w:tcPr>
            <w:tcW w:w="993" w:type="dxa"/>
            <w:vMerge/>
            <w:shd w:val="clear" w:color="auto" w:fill="auto"/>
            <w:noWrap/>
            <w:vAlign w:val="center"/>
          </w:tcPr>
          <w:p w14:paraId="38FE3E7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0CAE45E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4BC6206"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1A092F03" w14:textId="6DA24EC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6D5D4DB8" w14:textId="3F9EE0B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82.7</w:t>
            </w:r>
            <w:r w:rsidR="00200DC7">
              <w:rPr>
                <w:color w:val="000000"/>
                <w:sz w:val="18"/>
                <w:szCs w:val="18"/>
              </w:rPr>
              <w:t>0</w:t>
            </w:r>
          </w:p>
        </w:tc>
        <w:tc>
          <w:tcPr>
            <w:tcW w:w="1782" w:type="dxa"/>
            <w:noWrap/>
            <w:vAlign w:val="center"/>
            <w:hideMark/>
          </w:tcPr>
          <w:p w14:paraId="2F7B7E8F" w14:textId="6EDBB75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56D21149"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03AEC9D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63825D3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B3F5A4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68773852" w14:textId="22EC8AE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40B89C86" w14:textId="360405F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146.58</w:t>
            </w:r>
          </w:p>
        </w:tc>
        <w:tc>
          <w:tcPr>
            <w:tcW w:w="1782" w:type="dxa"/>
            <w:noWrap/>
            <w:vAlign w:val="center"/>
            <w:hideMark/>
          </w:tcPr>
          <w:p w14:paraId="05598864" w14:textId="69DC1B11"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26.13</w:t>
            </w:r>
          </w:p>
        </w:tc>
      </w:tr>
      <w:tr w:rsidR="00CA1DE8" w:rsidRPr="00CA1DE8" w14:paraId="347D3F33" w14:textId="77777777" w:rsidTr="00CA1DE8">
        <w:trPr>
          <w:trHeight w:val="255"/>
          <w:jc w:val="center"/>
        </w:trPr>
        <w:tc>
          <w:tcPr>
            <w:tcW w:w="993" w:type="dxa"/>
            <w:vMerge/>
            <w:shd w:val="clear" w:color="auto" w:fill="auto"/>
            <w:noWrap/>
            <w:vAlign w:val="center"/>
          </w:tcPr>
          <w:p w14:paraId="53EDF6C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6B205720"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52BB60FB"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701" w:type="dxa"/>
            <w:noWrap/>
            <w:vAlign w:val="center"/>
            <w:hideMark/>
          </w:tcPr>
          <w:p w14:paraId="79846ED9" w14:textId="7D3E98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689D69B9" w14:textId="7287D06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53.5</w:t>
            </w:r>
            <w:r w:rsidR="00200DC7">
              <w:rPr>
                <w:color w:val="000000"/>
                <w:sz w:val="18"/>
                <w:szCs w:val="18"/>
              </w:rPr>
              <w:t>0</w:t>
            </w:r>
          </w:p>
        </w:tc>
        <w:tc>
          <w:tcPr>
            <w:tcW w:w="1782" w:type="dxa"/>
            <w:noWrap/>
            <w:vAlign w:val="center"/>
            <w:hideMark/>
          </w:tcPr>
          <w:p w14:paraId="79EDD7D0" w14:textId="32AD1D61"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7007BE8F"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43EE4C16"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27E9C98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4EE5ECBB"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65B798D9" w14:textId="3DD6264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4F6FB1A5" w14:textId="3760C02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82.7</w:t>
            </w:r>
            <w:r w:rsidR="00200DC7">
              <w:rPr>
                <w:color w:val="000000"/>
                <w:sz w:val="18"/>
                <w:szCs w:val="18"/>
              </w:rPr>
              <w:t>0</w:t>
            </w:r>
          </w:p>
        </w:tc>
        <w:tc>
          <w:tcPr>
            <w:tcW w:w="1782" w:type="dxa"/>
            <w:noWrap/>
            <w:vAlign w:val="center"/>
            <w:hideMark/>
          </w:tcPr>
          <w:p w14:paraId="0AFEE79A" w14:textId="3B3DF9E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7679B960" w14:textId="77777777" w:rsidTr="00CA1DE8">
        <w:trPr>
          <w:trHeight w:val="255"/>
          <w:jc w:val="center"/>
        </w:trPr>
        <w:tc>
          <w:tcPr>
            <w:tcW w:w="993" w:type="dxa"/>
            <w:vMerge/>
            <w:shd w:val="clear" w:color="auto" w:fill="auto"/>
            <w:noWrap/>
            <w:vAlign w:val="center"/>
          </w:tcPr>
          <w:p w14:paraId="742655F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DBC61F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3F06D8A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04B19699" w14:textId="3F5FBC0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2BEB1398" w14:textId="180DC4A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134.08</w:t>
            </w:r>
          </w:p>
        </w:tc>
        <w:tc>
          <w:tcPr>
            <w:tcW w:w="1782" w:type="dxa"/>
            <w:noWrap/>
            <w:vAlign w:val="center"/>
            <w:hideMark/>
          </w:tcPr>
          <w:p w14:paraId="745B87E8" w14:textId="3EB6AC3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26.13</w:t>
            </w:r>
          </w:p>
        </w:tc>
      </w:tr>
      <w:tr w:rsidR="00CA1DE8" w:rsidRPr="00CA1DE8" w14:paraId="12E9D552"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36C99FD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006FB8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56ED9D13"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2.5</w:t>
            </w:r>
          </w:p>
        </w:tc>
        <w:tc>
          <w:tcPr>
            <w:tcW w:w="1701" w:type="dxa"/>
            <w:noWrap/>
            <w:vAlign w:val="center"/>
            <w:hideMark/>
          </w:tcPr>
          <w:p w14:paraId="74AFD31E" w14:textId="7C3C4F6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18431159" w14:textId="4BA3E84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52.84</w:t>
            </w:r>
          </w:p>
        </w:tc>
        <w:tc>
          <w:tcPr>
            <w:tcW w:w="1782" w:type="dxa"/>
            <w:noWrap/>
            <w:vAlign w:val="center"/>
            <w:hideMark/>
          </w:tcPr>
          <w:p w14:paraId="5FFD4917" w14:textId="151F7DC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4A0AF9A6" w14:textId="77777777" w:rsidTr="00CA1DE8">
        <w:trPr>
          <w:trHeight w:val="255"/>
          <w:jc w:val="center"/>
        </w:trPr>
        <w:tc>
          <w:tcPr>
            <w:tcW w:w="993" w:type="dxa"/>
            <w:vMerge/>
            <w:shd w:val="clear" w:color="auto" w:fill="auto"/>
            <w:noWrap/>
            <w:vAlign w:val="center"/>
          </w:tcPr>
          <w:p w14:paraId="2FA955B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0E4A771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59C89CB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00317BD1" w14:textId="5C35689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0567B827" w14:textId="3411E04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69.34</w:t>
            </w:r>
          </w:p>
        </w:tc>
        <w:tc>
          <w:tcPr>
            <w:tcW w:w="1782" w:type="dxa"/>
            <w:noWrap/>
            <w:vAlign w:val="center"/>
            <w:hideMark/>
          </w:tcPr>
          <w:p w14:paraId="77105E9F" w14:textId="7972078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0E01579F"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221840FB"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17819156"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60B153E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0DEC9F96" w14:textId="25C5C5D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49B2E8BA" w14:textId="55555B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144.79</w:t>
            </w:r>
          </w:p>
        </w:tc>
        <w:tc>
          <w:tcPr>
            <w:tcW w:w="1782" w:type="dxa"/>
            <w:noWrap/>
            <w:vAlign w:val="center"/>
            <w:hideMark/>
          </w:tcPr>
          <w:p w14:paraId="6F96F9FD" w14:textId="7064BC0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26.13</w:t>
            </w:r>
          </w:p>
        </w:tc>
      </w:tr>
      <w:tr w:rsidR="00CA1DE8" w:rsidRPr="00CA1DE8" w14:paraId="48DC21A1" w14:textId="77777777" w:rsidTr="00CA1DE8">
        <w:trPr>
          <w:trHeight w:val="255"/>
          <w:jc w:val="center"/>
        </w:trPr>
        <w:tc>
          <w:tcPr>
            <w:tcW w:w="993" w:type="dxa"/>
            <w:vMerge/>
            <w:shd w:val="clear" w:color="auto" w:fill="auto"/>
            <w:noWrap/>
            <w:vAlign w:val="center"/>
          </w:tcPr>
          <w:p w14:paraId="648B3A36"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4C45267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13E0D4C9"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3.5</w:t>
            </w:r>
          </w:p>
        </w:tc>
        <w:tc>
          <w:tcPr>
            <w:tcW w:w="1701" w:type="dxa"/>
            <w:noWrap/>
            <w:vAlign w:val="center"/>
            <w:hideMark/>
          </w:tcPr>
          <w:p w14:paraId="334FCFAE" w14:textId="761ADA7C"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17DF0394" w14:textId="5AFF453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51.79</w:t>
            </w:r>
          </w:p>
        </w:tc>
        <w:tc>
          <w:tcPr>
            <w:tcW w:w="1782" w:type="dxa"/>
            <w:noWrap/>
            <w:vAlign w:val="center"/>
            <w:hideMark/>
          </w:tcPr>
          <w:p w14:paraId="61991589" w14:textId="5F9EDAD2"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546A9842"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4002F6CE"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4CC3041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7080DC97"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1A9B7ED3" w14:textId="0EF1787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5A5D22C4" w14:textId="6203B70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76.89</w:t>
            </w:r>
          </w:p>
        </w:tc>
        <w:tc>
          <w:tcPr>
            <w:tcW w:w="1782" w:type="dxa"/>
            <w:noWrap/>
            <w:vAlign w:val="center"/>
            <w:hideMark/>
          </w:tcPr>
          <w:p w14:paraId="420BA94C" w14:textId="3C5FF21E"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72FD205F" w14:textId="77777777" w:rsidTr="00CA1DE8">
        <w:trPr>
          <w:trHeight w:val="255"/>
          <w:jc w:val="center"/>
        </w:trPr>
        <w:tc>
          <w:tcPr>
            <w:tcW w:w="993" w:type="dxa"/>
            <w:vMerge/>
            <w:shd w:val="clear" w:color="auto" w:fill="auto"/>
            <w:noWrap/>
            <w:vAlign w:val="center"/>
          </w:tcPr>
          <w:p w14:paraId="185FF90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34E1BF0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536AA445"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3D2CC967" w14:textId="4DE4259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7A374231" w14:textId="569FA5F0"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151.03</w:t>
            </w:r>
          </w:p>
        </w:tc>
        <w:tc>
          <w:tcPr>
            <w:tcW w:w="1782" w:type="dxa"/>
            <w:noWrap/>
            <w:vAlign w:val="center"/>
            <w:hideMark/>
          </w:tcPr>
          <w:p w14:paraId="34F34079" w14:textId="34ABE73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26.13</w:t>
            </w:r>
          </w:p>
        </w:tc>
      </w:tr>
      <w:tr w:rsidR="00CA1DE8" w:rsidRPr="00CA1DE8" w14:paraId="3661A6A7"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73CFC21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0456B81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0DE01C73"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5.0</w:t>
            </w:r>
          </w:p>
        </w:tc>
        <w:tc>
          <w:tcPr>
            <w:tcW w:w="1701" w:type="dxa"/>
            <w:noWrap/>
            <w:vAlign w:val="center"/>
            <w:hideMark/>
          </w:tcPr>
          <w:p w14:paraId="69B02B10" w14:textId="3358263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2670E300" w14:textId="5321685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50.61</w:t>
            </w:r>
          </w:p>
        </w:tc>
        <w:tc>
          <w:tcPr>
            <w:tcW w:w="1782" w:type="dxa"/>
            <w:noWrap/>
            <w:vAlign w:val="center"/>
            <w:hideMark/>
          </w:tcPr>
          <w:p w14:paraId="53C136D7" w14:textId="4F76E5E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42EDF1AF" w14:textId="77777777" w:rsidTr="00CA1DE8">
        <w:trPr>
          <w:trHeight w:val="255"/>
          <w:jc w:val="center"/>
        </w:trPr>
        <w:tc>
          <w:tcPr>
            <w:tcW w:w="993" w:type="dxa"/>
            <w:vMerge/>
            <w:shd w:val="clear" w:color="auto" w:fill="auto"/>
            <w:noWrap/>
            <w:vAlign w:val="center"/>
          </w:tcPr>
          <w:p w14:paraId="5B43389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3CE0117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7B09E22E"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4536FF83" w14:textId="0A1E92F3"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69F527B8" w14:textId="39561A8F"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70.78</w:t>
            </w:r>
          </w:p>
        </w:tc>
        <w:tc>
          <w:tcPr>
            <w:tcW w:w="1782" w:type="dxa"/>
            <w:noWrap/>
            <w:vAlign w:val="center"/>
            <w:hideMark/>
          </w:tcPr>
          <w:p w14:paraId="7D01A398" w14:textId="09F240A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22.28</w:t>
            </w:r>
          </w:p>
        </w:tc>
      </w:tr>
      <w:tr w:rsidR="00CA1DE8" w:rsidRPr="00CA1DE8" w14:paraId="6DA54B7D"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3D5D9CF8"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4B5B9A21"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1434BB22"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45FBC458" w14:textId="1F693E64"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66A83843" w14:textId="31CC4CC8"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140.13</w:t>
            </w:r>
          </w:p>
        </w:tc>
        <w:tc>
          <w:tcPr>
            <w:tcW w:w="1782" w:type="dxa"/>
            <w:noWrap/>
            <w:vAlign w:val="center"/>
            <w:hideMark/>
          </w:tcPr>
          <w:p w14:paraId="5E834971" w14:textId="73613235"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35.21</w:t>
            </w:r>
          </w:p>
        </w:tc>
      </w:tr>
      <w:tr w:rsidR="00CA1DE8" w:rsidRPr="00CA1DE8" w14:paraId="0700ACC2" w14:textId="77777777" w:rsidTr="00CA1DE8">
        <w:trPr>
          <w:trHeight w:val="255"/>
          <w:jc w:val="center"/>
        </w:trPr>
        <w:tc>
          <w:tcPr>
            <w:tcW w:w="993" w:type="dxa"/>
            <w:vMerge/>
            <w:shd w:val="clear" w:color="auto" w:fill="auto"/>
            <w:noWrap/>
            <w:vAlign w:val="center"/>
          </w:tcPr>
          <w:p w14:paraId="794DF9A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3F6ECC8A"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val="restart"/>
            <w:noWrap/>
            <w:vAlign w:val="center"/>
            <w:hideMark/>
          </w:tcPr>
          <w:p w14:paraId="18A99A62" w14:textId="7777777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7.25</w:t>
            </w:r>
          </w:p>
        </w:tc>
        <w:tc>
          <w:tcPr>
            <w:tcW w:w="1701" w:type="dxa"/>
            <w:noWrap/>
            <w:vAlign w:val="center"/>
            <w:hideMark/>
          </w:tcPr>
          <w:p w14:paraId="3D9469AF" w14:textId="3236463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10</w:t>
            </w:r>
          </w:p>
        </w:tc>
        <w:tc>
          <w:tcPr>
            <w:tcW w:w="1843" w:type="dxa"/>
            <w:noWrap/>
            <w:vAlign w:val="center"/>
            <w:hideMark/>
          </w:tcPr>
          <w:p w14:paraId="01A72E61" w14:textId="52A3493A"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49.34</w:t>
            </w:r>
          </w:p>
        </w:tc>
        <w:tc>
          <w:tcPr>
            <w:tcW w:w="1782" w:type="dxa"/>
            <w:noWrap/>
            <w:vAlign w:val="center"/>
            <w:hideMark/>
          </w:tcPr>
          <w:p w14:paraId="05AADD83" w14:textId="0B27E8D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22.14</w:t>
            </w:r>
          </w:p>
        </w:tc>
      </w:tr>
      <w:tr w:rsidR="00CA1DE8" w:rsidRPr="00CA1DE8" w14:paraId="15FF9EA8" w14:textId="77777777" w:rsidTr="00CA1DE8">
        <w:trPr>
          <w:cnfStyle w:val="000000100000" w:firstRow="0" w:lastRow="0" w:firstColumn="0" w:lastColumn="0" w:oddVBand="0" w:evenVBand="0" w:oddHBand="1" w:evenHBand="0" w:firstRowFirstColumn="0" w:firstRowLastColumn="0" w:lastRowFirstColumn="0" w:lastRowLastColumn="0"/>
          <w:trHeight w:val="255"/>
          <w:jc w:val="center"/>
        </w:trPr>
        <w:tc>
          <w:tcPr>
            <w:tcW w:w="993" w:type="dxa"/>
            <w:vMerge/>
            <w:shd w:val="clear" w:color="auto" w:fill="auto"/>
            <w:noWrap/>
            <w:vAlign w:val="center"/>
          </w:tcPr>
          <w:p w14:paraId="3FF035FF"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D5455F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27724749"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662586AC" w14:textId="0ABF3D4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20</w:t>
            </w:r>
          </w:p>
        </w:tc>
        <w:tc>
          <w:tcPr>
            <w:tcW w:w="1843" w:type="dxa"/>
            <w:noWrap/>
            <w:vAlign w:val="center"/>
            <w:hideMark/>
          </w:tcPr>
          <w:p w14:paraId="48AC5571" w14:textId="23E9DD09"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49.99</w:t>
            </w:r>
          </w:p>
        </w:tc>
        <w:tc>
          <w:tcPr>
            <w:tcW w:w="1782" w:type="dxa"/>
            <w:noWrap/>
            <w:vAlign w:val="center"/>
            <w:hideMark/>
          </w:tcPr>
          <w:p w14:paraId="1656AB8B" w14:textId="466B28AD"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22.14</w:t>
            </w:r>
          </w:p>
        </w:tc>
      </w:tr>
      <w:tr w:rsidR="00CA1DE8" w:rsidRPr="00CA1DE8" w14:paraId="61700C91" w14:textId="77777777" w:rsidTr="00CA1DE8">
        <w:trPr>
          <w:trHeight w:val="255"/>
          <w:jc w:val="center"/>
        </w:trPr>
        <w:tc>
          <w:tcPr>
            <w:tcW w:w="993" w:type="dxa"/>
            <w:vMerge/>
            <w:shd w:val="clear" w:color="auto" w:fill="auto"/>
            <w:noWrap/>
            <w:vAlign w:val="center"/>
          </w:tcPr>
          <w:p w14:paraId="0A765E7D"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417" w:type="dxa"/>
            <w:vMerge/>
            <w:shd w:val="clear" w:color="auto" w:fill="auto"/>
            <w:noWrap/>
            <w:vAlign w:val="center"/>
          </w:tcPr>
          <w:p w14:paraId="7A139183"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vMerge/>
            <w:noWrap/>
            <w:vAlign w:val="center"/>
          </w:tcPr>
          <w:p w14:paraId="5BC23FF4" w14:textId="77777777" w:rsidR="00CA1DE8" w:rsidRPr="00CA1DE8" w:rsidRDefault="00CA1DE8" w:rsidP="00CA1DE8">
            <w:pPr>
              <w:spacing w:after="0" w:line="240" w:lineRule="auto"/>
              <w:jc w:val="center"/>
              <w:rPr>
                <w:rFonts w:eastAsia="Times New Roman"/>
                <w:color w:val="000000"/>
                <w:sz w:val="18"/>
                <w:szCs w:val="18"/>
                <w:lang w:eastAsia="en-US"/>
              </w:rPr>
            </w:pPr>
          </w:p>
        </w:tc>
        <w:tc>
          <w:tcPr>
            <w:tcW w:w="1701" w:type="dxa"/>
            <w:noWrap/>
            <w:vAlign w:val="center"/>
            <w:hideMark/>
          </w:tcPr>
          <w:p w14:paraId="461C6D19" w14:textId="76126136"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30</w:t>
            </w:r>
          </w:p>
        </w:tc>
        <w:tc>
          <w:tcPr>
            <w:tcW w:w="1843" w:type="dxa"/>
            <w:noWrap/>
            <w:vAlign w:val="center"/>
            <w:hideMark/>
          </w:tcPr>
          <w:p w14:paraId="4B9242C8" w14:textId="39C63CF7"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197.43</w:t>
            </w:r>
          </w:p>
        </w:tc>
        <w:tc>
          <w:tcPr>
            <w:tcW w:w="1782" w:type="dxa"/>
            <w:noWrap/>
            <w:vAlign w:val="center"/>
            <w:hideMark/>
          </w:tcPr>
          <w:p w14:paraId="4518BF4F" w14:textId="5DF0B85B" w:rsidR="00CA1DE8" w:rsidRPr="00CA1DE8" w:rsidRDefault="00CA1DE8" w:rsidP="00CA1DE8">
            <w:pPr>
              <w:spacing w:after="0" w:line="240" w:lineRule="auto"/>
              <w:jc w:val="center"/>
              <w:rPr>
                <w:rFonts w:eastAsia="Times New Roman"/>
                <w:color w:val="000000"/>
                <w:sz w:val="18"/>
                <w:szCs w:val="18"/>
                <w:lang w:eastAsia="en-US"/>
              </w:rPr>
            </w:pPr>
            <w:r w:rsidRPr="00CA1DE8">
              <w:rPr>
                <w:color w:val="000000"/>
                <w:sz w:val="18"/>
                <w:szCs w:val="18"/>
              </w:rPr>
              <w:t>36.96</w:t>
            </w:r>
          </w:p>
        </w:tc>
      </w:tr>
    </w:tbl>
    <w:p w14:paraId="229F12D6" w14:textId="67DA6894" w:rsidR="00CA1DE8" w:rsidRPr="00B915EB" w:rsidRDefault="00CA1DE8" w:rsidP="00CA1DE8">
      <w:pPr>
        <w:pStyle w:val="Caption"/>
        <w:spacing w:before="240"/>
        <w:jc w:val="center"/>
      </w:pPr>
      <w:r w:rsidRPr="00CA1DE8">
        <w:t xml:space="preserve">Table </w:t>
      </w:r>
      <w:r w:rsidRPr="00CA1DE8">
        <w:fldChar w:fldCharType="begin"/>
      </w:r>
      <w:r w:rsidRPr="00CA1DE8">
        <w:instrText xml:space="preserve"> STYLEREF 1 \s </w:instrText>
      </w:r>
      <w:r w:rsidRPr="00CA1DE8">
        <w:fldChar w:fldCharType="separate"/>
      </w:r>
      <w:r w:rsidR="000D380D">
        <w:rPr>
          <w:noProof/>
        </w:rPr>
        <w:t>3</w:t>
      </w:r>
      <w:r w:rsidRPr="00CA1DE8">
        <w:fldChar w:fldCharType="end"/>
      </w:r>
      <w:r w:rsidRPr="00CA1DE8">
        <w:noBreakHyphen/>
      </w:r>
      <w:r w:rsidRPr="00CA1DE8">
        <w:fldChar w:fldCharType="begin"/>
      </w:r>
      <w:r w:rsidRPr="00CA1DE8">
        <w:instrText xml:space="preserve"> SEQ Table \* ARABIC \s 1 </w:instrText>
      </w:r>
      <w:r w:rsidRPr="00CA1DE8">
        <w:fldChar w:fldCharType="separate"/>
      </w:r>
      <w:r w:rsidR="000D380D">
        <w:rPr>
          <w:noProof/>
        </w:rPr>
        <w:t>3</w:t>
      </w:r>
      <w:r w:rsidRPr="00CA1DE8">
        <w:fldChar w:fldCharType="end"/>
      </w:r>
      <w:r w:rsidRPr="00CA1DE8">
        <w:t>: Channel model angular spread for CDL-</w:t>
      </w:r>
      <w:r>
        <w:t>C</w:t>
      </w:r>
      <w:r w:rsidRPr="00CA1DE8">
        <w:t>, UMa and UMi NLOS scenario</w:t>
      </w:r>
    </w:p>
    <w:p w14:paraId="7A1CF83E" w14:textId="65C14CE8" w:rsidR="00CA1DE8" w:rsidRDefault="00CA1DE8" w:rsidP="00CA1DE8">
      <w:pPr>
        <w:jc w:val="both"/>
        <w:rPr>
          <w:b/>
          <w:sz w:val="20"/>
          <w:szCs w:val="20"/>
          <w:lang w:eastAsia="en-US"/>
        </w:rPr>
      </w:pPr>
      <w:r w:rsidRPr="00B915EB">
        <w:rPr>
          <w:b/>
          <w:sz w:val="20"/>
          <w:szCs w:val="20"/>
          <w:lang w:eastAsia="en-US"/>
        </w:rPr>
        <w:t xml:space="preserve">Observation </w:t>
      </w:r>
      <w:r>
        <w:rPr>
          <w:b/>
          <w:sz w:val="20"/>
          <w:szCs w:val="20"/>
          <w:lang w:eastAsia="en-US"/>
        </w:rPr>
        <w:t>1</w:t>
      </w:r>
      <w:r w:rsidRPr="00B915EB">
        <w:rPr>
          <w:b/>
          <w:sz w:val="20"/>
          <w:szCs w:val="20"/>
          <w:lang w:eastAsia="en-US"/>
        </w:rPr>
        <w:t xml:space="preserve">: </w:t>
      </w:r>
      <w:r w:rsidR="00200DC7">
        <w:rPr>
          <w:b/>
          <w:sz w:val="20"/>
          <w:szCs w:val="20"/>
          <w:lang w:eastAsia="en-US"/>
        </w:rPr>
        <w:t>For certain scenarios, the t</w:t>
      </w:r>
      <w:r w:rsidR="00293F37">
        <w:rPr>
          <w:b/>
          <w:sz w:val="20"/>
          <w:szCs w:val="20"/>
          <w:lang w:eastAsia="en-US"/>
        </w:rPr>
        <w:t>otal a</w:t>
      </w:r>
      <w:r w:rsidRPr="00B915EB">
        <w:rPr>
          <w:b/>
          <w:sz w:val="20"/>
          <w:szCs w:val="20"/>
          <w:lang w:eastAsia="en-US"/>
        </w:rPr>
        <w:t>ngular spread</w:t>
      </w:r>
      <w:r w:rsidR="009C6A12">
        <w:rPr>
          <w:b/>
          <w:sz w:val="20"/>
          <w:szCs w:val="20"/>
          <w:lang w:eastAsia="en-US"/>
        </w:rPr>
        <w:t xml:space="preserve"> in azimuth</w:t>
      </w:r>
      <w:r w:rsidRPr="00B915EB">
        <w:rPr>
          <w:b/>
          <w:sz w:val="20"/>
          <w:szCs w:val="20"/>
          <w:lang w:eastAsia="en-US"/>
        </w:rPr>
        <w:t xml:space="preserve"> can </w:t>
      </w:r>
      <w:r>
        <w:rPr>
          <w:b/>
          <w:sz w:val="20"/>
          <w:szCs w:val="20"/>
          <w:lang w:eastAsia="en-US"/>
        </w:rPr>
        <w:t xml:space="preserve">be over </w:t>
      </w:r>
      <w:r w:rsidRPr="00B915EB">
        <w:rPr>
          <w:b/>
          <w:sz w:val="20"/>
          <w:szCs w:val="20"/>
          <w:lang w:eastAsia="en-US"/>
        </w:rPr>
        <w:t xml:space="preserve">200° and </w:t>
      </w:r>
      <w:r w:rsidR="005F28BC">
        <w:rPr>
          <w:b/>
          <w:sz w:val="20"/>
          <w:szCs w:val="20"/>
          <w:lang w:eastAsia="en-US"/>
        </w:rPr>
        <w:t>total angular spread</w:t>
      </w:r>
      <w:r w:rsidR="009C6A12">
        <w:rPr>
          <w:b/>
          <w:sz w:val="20"/>
          <w:szCs w:val="20"/>
          <w:lang w:eastAsia="en-US"/>
        </w:rPr>
        <w:t xml:space="preserve"> in elevation</w:t>
      </w:r>
      <w:r w:rsidR="005F28BC">
        <w:rPr>
          <w:b/>
          <w:sz w:val="20"/>
          <w:szCs w:val="20"/>
          <w:lang w:eastAsia="en-US"/>
        </w:rPr>
        <w:t xml:space="preserve"> can be over </w:t>
      </w:r>
      <w:r w:rsidRPr="00B915EB">
        <w:rPr>
          <w:b/>
          <w:sz w:val="20"/>
          <w:szCs w:val="20"/>
          <w:lang w:eastAsia="en-US"/>
        </w:rPr>
        <w:t>60°.</w:t>
      </w:r>
    </w:p>
    <w:p w14:paraId="1402600F" w14:textId="77777777" w:rsidR="00CA1DE8" w:rsidRDefault="00CA1DE8">
      <w:pPr>
        <w:spacing w:after="0" w:line="240" w:lineRule="auto"/>
        <w:rPr>
          <w:b/>
          <w:sz w:val="20"/>
          <w:szCs w:val="20"/>
          <w:lang w:eastAsia="en-US"/>
        </w:rPr>
      </w:pPr>
      <w:r>
        <w:rPr>
          <w:b/>
          <w:sz w:val="20"/>
          <w:szCs w:val="20"/>
          <w:lang w:eastAsia="en-US"/>
        </w:rPr>
        <w:br w:type="page"/>
      </w:r>
    </w:p>
    <w:p w14:paraId="40C9865E" w14:textId="3F6B3123" w:rsidR="00CA1DE8" w:rsidRPr="00CA1DE8" w:rsidRDefault="00CA1DE8" w:rsidP="00CA1DE8">
      <w:pPr>
        <w:jc w:val="both"/>
        <w:rPr>
          <w:sz w:val="20"/>
          <w:szCs w:val="20"/>
          <w:lang w:eastAsia="en-US"/>
        </w:rPr>
      </w:pPr>
      <w:r>
        <w:rPr>
          <w:sz w:val="20"/>
          <w:szCs w:val="20"/>
          <w:lang w:eastAsia="en-US"/>
        </w:rPr>
        <w:lastRenderedPageBreak/>
        <w:t xml:space="preserve">In the following figures, the data from previous tables is plotted for the wider power dynamic range (i.e. </w:t>
      </w:r>
      <w:r w:rsidR="00293F37">
        <w:rPr>
          <w:sz w:val="20"/>
          <w:szCs w:val="20"/>
          <w:lang w:eastAsia="en-US"/>
        </w:rPr>
        <w:t xml:space="preserve">30dB) and the channel models selected in </w:t>
      </w:r>
      <w:r w:rsidR="00293F37">
        <w:rPr>
          <w:sz w:val="20"/>
          <w:szCs w:val="20"/>
          <w:lang w:eastAsia="en-US"/>
        </w:rPr>
        <w:fldChar w:fldCharType="begin"/>
      </w:r>
      <w:r w:rsidR="00293F37">
        <w:rPr>
          <w:sz w:val="20"/>
          <w:szCs w:val="20"/>
          <w:lang w:eastAsia="en-US"/>
        </w:rPr>
        <w:instrText xml:space="preserve"> REF _Ref4582718 \r \h </w:instrText>
      </w:r>
      <w:r w:rsidR="00293F37">
        <w:rPr>
          <w:sz w:val="20"/>
          <w:szCs w:val="20"/>
          <w:lang w:eastAsia="en-US"/>
        </w:rPr>
      </w:r>
      <w:r w:rsidR="00293F37">
        <w:rPr>
          <w:sz w:val="20"/>
          <w:szCs w:val="20"/>
          <w:lang w:eastAsia="en-US"/>
        </w:rPr>
        <w:fldChar w:fldCharType="separate"/>
      </w:r>
      <w:r w:rsidR="00293F37">
        <w:rPr>
          <w:sz w:val="20"/>
          <w:szCs w:val="20"/>
          <w:lang w:eastAsia="en-US"/>
        </w:rPr>
        <w:t>[2]</w:t>
      </w:r>
      <w:r w:rsidR="00293F37">
        <w:rPr>
          <w:sz w:val="20"/>
          <w:szCs w:val="20"/>
          <w:lang w:eastAsia="en-US"/>
        </w:rPr>
        <w:fldChar w:fldCharType="end"/>
      </w:r>
      <w:r w:rsidR="00293F37">
        <w:rPr>
          <w:sz w:val="20"/>
          <w:szCs w:val="20"/>
          <w:lang w:eastAsia="en-US"/>
        </w:rPr>
        <w:t>:</w:t>
      </w:r>
    </w:p>
    <w:p w14:paraId="12BD2CE4" w14:textId="403FEA17" w:rsidR="00BA0B42" w:rsidRDefault="00AB424B" w:rsidP="00235053">
      <w:pPr>
        <w:jc w:val="both"/>
        <w:rPr>
          <w:sz w:val="20"/>
          <w:szCs w:val="20"/>
          <w:lang w:eastAsia="en-US"/>
        </w:rPr>
      </w:pPr>
      <w:r>
        <w:rPr>
          <w:noProof/>
          <w:sz w:val="20"/>
          <w:szCs w:val="20"/>
          <w:lang w:eastAsia="en-US"/>
        </w:rPr>
        <w:drawing>
          <wp:inline distT="0" distB="0" distL="0" distR="0" wp14:anchorId="2904476D" wp14:editId="62F12F97">
            <wp:extent cx="6127115" cy="2981325"/>
            <wp:effectExtent l="0" t="0" r="698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7115" cy="2981325"/>
                    </a:xfrm>
                    <a:prstGeom prst="rect">
                      <a:avLst/>
                    </a:prstGeom>
                    <a:noFill/>
                  </pic:spPr>
                </pic:pic>
              </a:graphicData>
            </a:graphic>
          </wp:inline>
        </w:drawing>
      </w:r>
    </w:p>
    <w:p w14:paraId="0630988D" w14:textId="50F44890" w:rsidR="00CA1DE8" w:rsidRPr="00CA1DE8" w:rsidRDefault="00CA1DE8" w:rsidP="00CA1DE8">
      <w:pPr>
        <w:pStyle w:val="Caption"/>
        <w:spacing w:after="0"/>
        <w:jc w:val="center"/>
      </w:pPr>
      <w:r w:rsidRPr="00CA1DE8">
        <w:t xml:space="preserve">Figure </w:t>
      </w:r>
      <w:r w:rsidRPr="00CA1DE8">
        <w:fldChar w:fldCharType="begin"/>
      </w:r>
      <w:r w:rsidRPr="00CA1DE8">
        <w:instrText xml:space="preserve"> STYLEREF 1 \s </w:instrText>
      </w:r>
      <w:r w:rsidRPr="00CA1DE8">
        <w:fldChar w:fldCharType="separate"/>
      </w:r>
      <w:r w:rsidRPr="00CA1DE8">
        <w:rPr>
          <w:noProof/>
        </w:rPr>
        <w:t>3</w:t>
      </w:r>
      <w:r w:rsidRPr="00CA1DE8">
        <w:fldChar w:fldCharType="end"/>
      </w:r>
      <w:r w:rsidRPr="00CA1DE8">
        <w:noBreakHyphen/>
      </w:r>
      <w:r>
        <w:t>1</w:t>
      </w:r>
      <w:r w:rsidRPr="00CA1DE8">
        <w:t xml:space="preserve"> Total Angular Elevation Spread over frequency</w:t>
      </w:r>
    </w:p>
    <w:p w14:paraId="6F04487F" w14:textId="77777777" w:rsidR="00CA1DE8" w:rsidRDefault="00CA1DE8" w:rsidP="00235053">
      <w:pPr>
        <w:jc w:val="both"/>
        <w:rPr>
          <w:sz w:val="20"/>
          <w:szCs w:val="20"/>
          <w:lang w:eastAsia="en-US"/>
        </w:rPr>
      </w:pPr>
    </w:p>
    <w:p w14:paraId="0725B49A" w14:textId="775C9CE8" w:rsidR="00BA0B42" w:rsidRDefault="00AB424B" w:rsidP="00235053">
      <w:pPr>
        <w:jc w:val="both"/>
        <w:rPr>
          <w:sz w:val="20"/>
          <w:szCs w:val="20"/>
          <w:lang w:eastAsia="en-US"/>
        </w:rPr>
      </w:pPr>
      <w:r>
        <w:rPr>
          <w:noProof/>
          <w:sz w:val="20"/>
          <w:szCs w:val="20"/>
          <w:lang w:eastAsia="en-US"/>
        </w:rPr>
        <w:drawing>
          <wp:inline distT="0" distB="0" distL="0" distR="0" wp14:anchorId="35A97849" wp14:editId="0CBDCDD4">
            <wp:extent cx="6078220" cy="29813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8220" cy="2981325"/>
                    </a:xfrm>
                    <a:prstGeom prst="rect">
                      <a:avLst/>
                    </a:prstGeom>
                    <a:noFill/>
                  </pic:spPr>
                </pic:pic>
              </a:graphicData>
            </a:graphic>
          </wp:inline>
        </w:drawing>
      </w:r>
    </w:p>
    <w:p w14:paraId="348B6DB2" w14:textId="24E2A77E" w:rsidR="00CA1DE8" w:rsidRPr="00CA1DE8" w:rsidRDefault="00CA1DE8" w:rsidP="00CA1DE8">
      <w:pPr>
        <w:pStyle w:val="Caption"/>
        <w:spacing w:after="0"/>
        <w:jc w:val="center"/>
      </w:pPr>
      <w:r w:rsidRPr="00CA1DE8">
        <w:t xml:space="preserve">Figure </w:t>
      </w:r>
      <w:r w:rsidRPr="00CA1DE8">
        <w:fldChar w:fldCharType="begin"/>
      </w:r>
      <w:r w:rsidRPr="00CA1DE8">
        <w:instrText xml:space="preserve"> STYLEREF 1 \s </w:instrText>
      </w:r>
      <w:r w:rsidRPr="00CA1DE8">
        <w:fldChar w:fldCharType="separate"/>
      </w:r>
      <w:r w:rsidR="000D380D">
        <w:rPr>
          <w:noProof/>
        </w:rPr>
        <w:t>3</w:t>
      </w:r>
      <w:r w:rsidRPr="00CA1DE8">
        <w:fldChar w:fldCharType="end"/>
      </w:r>
      <w:r w:rsidRPr="00CA1DE8">
        <w:noBreakHyphen/>
        <w:t xml:space="preserve">2 Total Angular </w:t>
      </w:r>
      <w:r>
        <w:t xml:space="preserve">Azimuth </w:t>
      </w:r>
      <w:r w:rsidRPr="00CA1DE8">
        <w:t>Spread over frequency</w:t>
      </w:r>
    </w:p>
    <w:p w14:paraId="36FC6F36" w14:textId="77777777" w:rsidR="00CA1DE8" w:rsidRDefault="00CA1DE8" w:rsidP="00235053">
      <w:pPr>
        <w:jc w:val="both"/>
        <w:rPr>
          <w:sz w:val="20"/>
          <w:szCs w:val="20"/>
          <w:lang w:eastAsia="en-US"/>
        </w:rPr>
      </w:pPr>
    </w:p>
    <w:p w14:paraId="3A7BF2CE" w14:textId="6D986E95" w:rsidR="00BA0B42" w:rsidRDefault="00AB424B" w:rsidP="00235053">
      <w:pPr>
        <w:jc w:val="both"/>
        <w:rPr>
          <w:sz w:val="20"/>
          <w:szCs w:val="20"/>
          <w:lang w:eastAsia="en-US"/>
        </w:rPr>
      </w:pPr>
      <w:r>
        <w:rPr>
          <w:noProof/>
          <w:sz w:val="20"/>
          <w:szCs w:val="20"/>
          <w:lang w:eastAsia="en-US"/>
        </w:rPr>
        <w:lastRenderedPageBreak/>
        <w:drawing>
          <wp:inline distT="0" distB="0" distL="0" distR="0" wp14:anchorId="2B3865A0" wp14:editId="74D540FE">
            <wp:extent cx="6127115" cy="2981325"/>
            <wp:effectExtent l="0" t="0" r="698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115" cy="2981325"/>
                    </a:xfrm>
                    <a:prstGeom prst="rect">
                      <a:avLst/>
                    </a:prstGeom>
                    <a:noFill/>
                  </pic:spPr>
                </pic:pic>
              </a:graphicData>
            </a:graphic>
          </wp:inline>
        </w:drawing>
      </w:r>
    </w:p>
    <w:p w14:paraId="362D18EE" w14:textId="16E74018" w:rsidR="00293F37" w:rsidRPr="00CA1DE8" w:rsidRDefault="00293F37" w:rsidP="00293F37">
      <w:pPr>
        <w:pStyle w:val="Caption"/>
        <w:spacing w:after="0"/>
        <w:jc w:val="center"/>
      </w:pPr>
      <w:r w:rsidRPr="00CA1DE8">
        <w:t xml:space="preserve">Figure </w:t>
      </w:r>
      <w:r w:rsidRPr="00CA1DE8">
        <w:fldChar w:fldCharType="begin"/>
      </w:r>
      <w:r w:rsidRPr="00CA1DE8">
        <w:instrText xml:space="preserve"> STYLEREF 1 \s </w:instrText>
      </w:r>
      <w:r w:rsidRPr="00CA1DE8">
        <w:fldChar w:fldCharType="separate"/>
      </w:r>
      <w:r w:rsidR="000D380D">
        <w:rPr>
          <w:noProof/>
        </w:rPr>
        <w:t>3</w:t>
      </w:r>
      <w:r w:rsidRPr="00CA1DE8">
        <w:fldChar w:fldCharType="end"/>
      </w:r>
      <w:r w:rsidRPr="00CA1DE8">
        <w:noBreakHyphen/>
      </w:r>
      <w:r>
        <w:t>3</w:t>
      </w:r>
      <w:r w:rsidRPr="00CA1DE8">
        <w:t xml:space="preserve"> </w:t>
      </w:r>
      <w:r>
        <w:t>Detail of the t</w:t>
      </w:r>
      <w:r w:rsidRPr="00CA1DE8">
        <w:t>otal Angular Spread</w:t>
      </w:r>
      <w:r w:rsidR="009C6A12">
        <w:t xml:space="preserve"> in Elevation</w:t>
      </w:r>
      <w:r w:rsidRPr="00CA1DE8">
        <w:t xml:space="preserve"> over frequency</w:t>
      </w:r>
      <w:r>
        <w:t>, for CDL-C, UMi NLOS scenario</w:t>
      </w:r>
    </w:p>
    <w:p w14:paraId="0BD74683" w14:textId="77777777" w:rsidR="00293F37" w:rsidRPr="00B915EB" w:rsidRDefault="00293F37" w:rsidP="00235053">
      <w:pPr>
        <w:jc w:val="both"/>
        <w:rPr>
          <w:sz w:val="20"/>
          <w:szCs w:val="20"/>
          <w:lang w:eastAsia="en-US"/>
        </w:rPr>
      </w:pPr>
    </w:p>
    <w:p w14:paraId="144494F4" w14:textId="74D7825C" w:rsidR="00AB424B" w:rsidRDefault="00AB424B" w:rsidP="00D63873">
      <w:pPr>
        <w:jc w:val="both"/>
        <w:rPr>
          <w:b/>
          <w:sz w:val="20"/>
          <w:szCs w:val="20"/>
          <w:lang w:eastAsia="en-US"/>
        </w:rPr>
      </w:pPr>
      <w:r>
        <w:rPr>
          <w:b/>
          <w:noProof/>
          <w:sz w:val="20"/>
          <w:szCs w:val="20"/>
          <w:lang w:eastAsia="en-US"/>
        </w:rPr>
        <w:drawing>
          <wp:inline distT="0" distB="0" distL="0" distR="0" wp14:anchorId="2A200B8F" wp14:editId="2D79B19A">
            <wp:extent cx="6084570" cy="29870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4570" cy="2987040"/>
                    </a:xfrm>
                    <a:prstGeom prst="rect">
                      <a:avLst/>
                    </a:prstGeom>
                    <a:noFill/>
                  </pic:spPr>
                </pic:pic>
              </a:graphicData>
            </a:graphic>
          </wp:inline>
        </w:drawing>
      </w:r>
    </w:p>
    <w:p w14:paraId="4A3E817B" w14:textId="1089C0FC" w:rsidR="00293F37" w:rsidRPr="00CA1DE8" w:rsidRDefault="00293F37" w:rsidP="00293F37">
      <w:pPr>
        <w:pStyle w:val="Caption"/>
        <w:spacing w:after="0"/>
        <w:jc w:val="center"/>
      </w:pPr>
      <w:r w:rsidRPr="00CA1DE8">
        <w:t xml:space="preserve">Figure </w:t>
      </w:r>
      <w:r w:rsidRPr="00CA1DE8">
        <w:fldChar w:fldCharType="begin"/>
      </w:r>
      <w:r w:rsidRPr="00CA1DE8">
        <w:instrText xml:space="preserve"> STYLEREF 1 \s </w:instrText>
      </w:r>
      <w:r w:rsidRPr="00CA1DE8">
        <w:fldChar w:fldCharType="separate"/>
      </w:r>
      <w:r w:rsidR="000D380D">
        <w:rPr>
          <w:noProof/>
        </w:rPr>
        <w:t>3</w:t>
      </w:r>
      <w:r w:rsidRPr="00CA1DE8">
        <w:fldChar w:fldCharType="end"/>
      </w:r>
      <w:r w:rsidRPr="00CA1DE8">
        <w:noBreakHyphen/>
      </w:r>
      <w:r>
        <w:t>4</w:t>
      </w:r>
      <w:r w:rsidRPr="00CA1DE8">
        <w:t xml:space="preserve"> </w:t>
      </w:r>
      <w:r>
        <w:t xml:space="preserve">Detail of the </w:t>
      </w:r>
      <w:r w:rsidRPr="00CA1DE8">
        <w:t>Total Angular Spread</w:t>
      </w:r>
      <w:r w:rsidR="009C6A12">
        <w:t xml:space="preserve"> in Azimuth</w:t>
      </w:r>
      <w:r w:rsidRPr="00CA1DE8">
        <w:t xml:space="preserve"> over frequency</w:t>
      </w:r>
      <w:r>
        <w:t>, for CDL-C, UMi NLOS scenario</w:t>
      </w:r>
    </w:p>
    <w:p w14:paraId="0AB10BF2" w14:textId="53FD79E2" w:rsidR="00293F37" w:rsidRDefault="00293F37" w:rsidP="00D63873">
      <w:pPr>
        <w:jc w:val="both"/>
        <w:rPr>
          <w:b/>
          <w:sz w:val="20"/>
          <w:szCs w:val="20"/>
          <w:lang w:eastAsia="en-US"/>
        </w:rPr>
      </w:pPr>
    </w:p>
    <w:p w14:paraId="3E39BF00" w14:textId="359C28D2" w:rsidR="0082068C" w:rsidRPr="0082068C" w:rsidRDefault="0082068C" w:rsidP="00D63873">
      <w:pPr>
        <w:jc w:val="both"/>
        <w:rPr>
          <w:sz w:val="20"/>
          <w:szCs w:val="20"/>
          <w:lang w:eastAsia="en-US"/>
        </w:rPr>
      </w:pPr>
      <w:r>
        <w:rPr>
          <w:sz w:val="20"/>
          <w:szCs w:val="20"/>
          <w:lang w:eastAsia="en-US"/>
        </w:rPr>
        <w:t>As it can be seen in previous figures, the total angular spread is frequency dependent. This parameter heavily impacts the implementation of an MPAC methodology, as it determines the angular spread where the</w:t>
      </w:r>
      <w:r w:rsidR="00FF093D">
        <w:rPr>
          <w:sz w:val="20"/>
          <w:szCs w:val="20"/>
          <w:lang w:eastAsia="en-US"/>
        </w:rPr>
        <w:t xml:space="preserve"> actual</w:t>
      </w:r>
      <w:r>
        <w:rPr>
          <w:sz w:val="20"/>
          <w:szCs w:val="20"/>
          <w:lang w:eastAsia="en-US"/>
        </w:rPr>
        <w:t xml:space="preserve"> probes shall be </w:t>
      </w:r>
      <w:r w:rsidR="00FF093D">
        <w:rPr>
          <w:sz w:val="20"/>
          <w:szCs w:val="20"/>
          <w:lang w:eastAsia="en-US"/>
        </w:rPr>
        <w:t>located, while there is no impact for RTS</w:t>
      </w:r>
      <w:r>
        <w:rPr>
          <w:sz w:val="20"/>
          <w:szCs w:val="20"/>
          <w:lang w:eastAsia="en-US"/>
        </w:rPr>
        <w:t>.</w:t>
      </w:r>
      <w:r w:rsidR="00FF093D">
        <w:rPr>
          <w:sz w:val="20"/>
          <w:szCs w:val="20"/>
          <w:lang w:eastAsia="en-US"/>
        </w:rPr>
        <w:t xml:space="preserve"> The frequency dependence of the probe location is shown in </w:t>
      </w:r>
      <w:r w:rsidR="00FF093D">
        <w:rPr>
          <w:sz w:val="20"/>
          <w:szCs w:val="20"/>
          <w:lang w:eastAsia="en-US"/>
        </w:rPr>
        <w:fldChar w:fldCharType="begin"/>
      </w:r>
      <w:r w:rsidR="00FF093D">
        <w:rPr>
          <w:sz w:val="20"/>
          <w:szCs w:val="20"/>
          <w:lang w:eastAsia="en-US"/>
        </w:rPr>
        <w:instrText xml:space="preserve"> REF _Ref5008404 \r \h </w:instrText>
      </w:r>
      <w:r w:rsidR="00FF093D">
        <w:rPr>
          <w:sz w:val="20"/>
          <w:szCs w:val="20"/>
          <w:lang w:eastAsia="en-US"/>
        </w:rPr>
      </w:r>
      <w:r w:rsidR="00FF093D">
        <w:rPr>
          <w:sz w:val="20"/>
          <w:szCs w:val="20"/>
          <w:lang w:eastAsia="en-US"/>
        </w:rPr>
        <w:fldChar w:fldCharType="separate"/>
      </w:r>
      <w:r w:rsidR="000D380D">
        <w:rPr>
          <w:sz w:val="20"/>
          <w:szCs w:val="20"/>
          <w:lang w:eastAsia="en-US"/>
        </w:rPr>
        <w:t>[3]</w:t>
      </w:r>
      <w:r w:rsidR="00FF093D">
        <w:rPr>
          <w:sz w:val="20"/>
          <w:szCs w:val="20"/>
          <w:lang w:eastAsia="en-US"/>
        </w:rPr>
        <w:fldChar w:fldCharType="end"/>
      </w:r>
      <w:r w:rsidR="00FF093D">
        <w:rPr>
          <w:sz w:val="20"/>
          <w:szCs w:val="20"/>
          <w:lang w:eastAsia="en-US"/>
        </w:rPr>
        <w:t>.</w:t>
      </w:r>
    </w:p>
    <w:p w14:paraId="36CEA9DE" w14:textId="31703EDC" w:rsidR="00FF093D" w:rsidRDefault="00D63873" w:rsidP="00FC3048">
      <w:pPr>
        <w:jc w:val="both"/>
        <w:rPr>
          <w:b/>
          <w:sz w:val="20"/>
          <w:szCs w:val="20"/>
          <w:lang w:eastAsia="en-US"/>
        </w:rPr>
      </w:pPr>
      <w:r w:rsidRPr="00B915EB">
        <w:rPr>
          <w:b/>
          <w:sz w:val="20"/>
          <w:szCs w:val="20"/>
          <w:lang w:eastAsia="en-US"/>
        </w:rPr>
        <w:t xml:space="preserve">Observation </w:t>
      </w:r>
      <w:r w:rsidR="0082068C">
        <w:rPr>
          <w:b/>
          <w:sz w:val="20"/>
          <w:szCs w:val="20"/>
          <w:lang w:eastAsia="en-US"/>
        </w:rPr>
        <w:t>2</w:t>
      </w:r>
      <w:r w:rsidRPr="00B915EB">
        <w:rPr>
          <w:b/>
          <w:sz w:val="20"/>
          <w:szCs w:val="20"/>
          <w:lang w:eastAsia="en-US"/>
        </w:rPr>
        <w:t xml:space="preserve">: Angular spread (both azimuth and elevation) </w:t>
      </w:r>
      <w:r w:rsidR="0082068C">
        <w:rPr>
          <w:b/>
          <w:sz w:val="20"/>
          <w:szCs w:val="20"/>
          <w:lang w:eastAsia="en-US"/>
        </w:rPr>
        <w:t>is frequency dependent</w:t>
      </w:r>
      <w:r w:rsidR="00FF093D">
        <w:rPr>
          <w:b/>
          <w:sz w:val="20"/>
          <w:szCs w:val="20"/>
          <w:lang w:eastAsia="en-US"/>
        </w:rPr>
        <w:t>.</w:t>
      </w:r>
    </w:p>
    <w:p w14:paraId="3A283A8A" w14:textId="3413292B" w:rsidR="00FF093D" w:rsidRDefault="00FF093D" w:rsidP="00FC3048">
      <w:pPr>
        <w:jc w:val="both"/>
        <w:rPr>
          <w:b/>
          <w:sz w:val="20"/>
          <w:szCs w:val="20"/>
          <w:lang w:eastAsia="en-US"/>
        </w:rPr>
      </w:pPr>
      <w:r>
        <w:rPr>
          <w:b/>
          <w:sz w:val="20"/>
          <w:szCs w:val="20"/>
          <w:lang w:eastAsia="en-US"/>
        </w:rPr>
        <w:lastRenderedPageBreak/>
        <w:t>Proposal: Further study the freque</w:t>
      </w:r>
      <w:bookmarkStart w:id="6" w:name="_GoBack"/>
      <w:bookmarkEnd w:id="6"/>
      <w:r>
        <w:rPr>
          <w:b/>
          <w:sz w:val="20"/>
          <w:szCs w:val="20"/>
          <w:lang w:eastAsia="en-US"/>
        </w:rPr>
        <w:t>ncy dependence of the scaled channel model(s), after they are downselected, in order to determine the worst case for the angular spread.</w:t>
      </w:r>
    </w:p>
    <w:p w14:paraId="3A9FCA7D" w14:textId="6802C393" w:rsidR="00813C97" w:rsidRPr="00B915EB" w:rsidRDefault="00813C97" w:rsidP="00813C97">
      <w:pPr>
        <w:pStyle w:val="Heading1"/>
        <w:rPr>
          <w:rFonts w:cs="Arial"/>
          <w:sz w:val="24"/>
          <w:szCs w:val="24"/>
          <w:lang w:val="en-US"/>
        </w:rPr>
      </w:pPr>
      <w:r w:rsidRPr="00B915EB">
        <w:rPr>
          <w:rFonts w:cs="Arial"/>
          <w:sz w:val="24"/>
          <w:szCs w:val="24"/>
          <w:lang w:val="en-US"/>
        </w:rPr>
        <w:t>Summary</w:t>
      </w:r>
    </w:p>
    <w:p w14:paraId="1F27E1D2" w14:textId="0E6EC1A3" w:rsidR="00813C97" w:rsidRPr="00B915EB" w:rsidRDefault="00570C98" w:rsidP="00813C97">
      <w:pPr>
        <w:jc w:val="both"/>
        <w:rPr>
          <w:sz w:val="20"/>
          <w:szCs w:val="20"/>
          <w:lang w:eastAsia="en-US"/>
        </w:rPr>
      </w:pPr>
      <w:r w:rsidRPr="003F44C6">
        <w:rPr>
          <w:sz w:val="20"/>
          <w:szCs w:val="20"/>
          <w:lang w:eastAsia="en-US"/>
        </w:rPr>
        <w:t>The following observations and proposal have been made in this contribution:</w:t>
      </w:r>
      <w:r w:rsidR="00813C97" w:rsidRPr="00B915EB">
        <w:rPr>
          <w:sz w:val="20"/>
          <w:szCs w:val="20"/>
          <w:lang w:eastAsia="en-US"/>
        </w:rPr>
        <w:t xml:space="preserve"> </w:t>
      </w:r>
    </w:p>
    <w:bookmarkEnd w:id="3"/>
    <w:bookmarkEnd w:id="4"/>
    <w:p w14:paraId="3434D74E" w14:textId="77777777" w:rsidR="009C6A12" w:rsidRDefault="009C6A12" w:rsidP="009C6A12">
      <w:pPr>
        <w:jc w:val="both"/>
        <w:rPr>
          <w:b/>
          <w:sz w:val="20"/>
          <w:szCs w:val="20"/>
          <w:lang w:eastAsia="en-US"/>
        </w:rPr>
      </w:pPr>
      <w:r w:rsidRPr="00B915EB">
        <w:rPr>
          <w:b/>
          <w:sz w:val="20"/>
          <w:szCs w:val="20"/>
          <w:lang w:eastAsia="en-US"/>
        </w:rPr>
        <w:t xml:space="preserve">Observation </w:t>
      </w:r>
      <w:r>
        <w:rPr>
          <w:b/>
          <w:sz w:val="20"/>
          <w:szCs w:val="20"/>
          <w:lang w:eastAsia="en-US"/>
        </w:rPr>
        <w:t>1</w:t>
      </w:r>
      <w:r w:rsidRPr="00B915EB">
        <w:rPr>
          <w:b/>
          <w:sz w:val="20"/>
          <w:szCs w:val="20"/>
          <w:lang w:eastAsia="en-US"/>
        </w:rPr>
        <w:t xml:space="preserve">: </w:t>
      </w:r>
      <w:r>
        <w:rPr>
          <w:b/>
          <w:sz w:val="20"/>
          <w:szCs w:val="20"/>
          <w:lang w:eastAsia="en-US"/>
        </w:rPr>
        <w:t>Total a</w:t>
      </w:r>
      <w:r w:rsidRPr="00B915EB">
        <w:rPr>
          <w:b/>
          <w:sz w:val="20"/>
          <w:szCs w:val="20"/>
          <w:lang w:eastAsia="en-US"/>
        </w:rPr>
        <w:t>ngular spread</w:t>
      </w:r>
      <w:r>
        <w:rPr>
          <w:b/>
          <w:sz w:val="20"/>
          <w:szCs w:val="20"/>
          <w:lang w:eastAsia="en-US"/>
        </w:rPr>
        <w:t xml:space="preserve"> in azimuth</w:t>
      </w:r>
      <w:r w:rsidRPr="00B915EB">
        <w:rPr>
          <w:b/>
          <w:sz w:val="20"/>
          <w:szCs w:val="20"/>
          <w:lang w:eastAsia="en-US"/>
        </w:rPr>
        <w:t xml:space="preserve"> can </w:t>
      </w:r>
      <w:r>
        <w:rPr>
          <w:b/>
          <w:sz w:val="20"/>
          <w:szCs w:val="20"/>
          <w:lang w:eastAsia="en-US"/>
        </w:rPr>
        <w:t xml:space="preserve">be over </w:t>
      </w:r>
      <w:r w:rsidRPr="00B915EB">
        <w:rPr>
          <w:b/>
          <w:sz w:val="20"/>
          <w:szCs w:val="20"/>
          <w:lang w:eastAsia="en-US"/>
        </w:rPr>
        <w:t xml:space="preserve">200° and </w:t>
      </w:r>
      <w:r>
        <w:rPr>
          <w:b/>
          <w:sz w:val="20"/>
          <w:szCs w:val="20"/>
          <w:lang w:eastAsia="en-US"/>
        </w:rPr>
        <w:t xml:space="preserve">total angular spread in elevation can be over </w:t>
      </w:r>
      <w:r w:rsidRPr="00B915EB">
        <w:rPr>
          <w:b/>
          <w:sz w:val="20"/>
          <w:szCs w:val="20"/>
          <w:lang w:eastAsia="en-US"/>
        </w:rPr>
        <w:t xml:space="preserve">60° </w:t>
      </w:r>
      <w:r>
        <w:rPr>
          <w:b/>
          <w:sz w:val="20"/>
          <w:szCs w:val="20"/>
          <w:lang w:eastAsia="en-US"/>
        </w:rPr>
        <w:t>for certain scenarios</w:t>
      </w:r>
      <w:r w:rsidRPr="00B915EB">
        <w:rPr>
          <w:b/>
          <w:sz w:val="20"/>
          <w:szCs w:val="20"/>
          <w:lang w:eastAsia="en-US"/>
        </w:rPr>
        <w:t>.</w:t>
      </w:r>
    </w:p>
    <w:p w14:paraId="4B23B72A" w14:textId="77777777" w:rsidR="009766C1" w:rsidRDefault="009766C1" w:rsidP="009766C1">
      <w:pPr>
        <w:jc w:val="both"/>
        <w:rPr>
          <w:b/>
          <w:sz w:val="20"/>
          <w:szCs w:val="20"/>
          <w:lang w:eastAsia="en-US"/>
        </w:rPr>
      </w:pPr>
      <w:r w:rsidRPr="00B915EB">
        <w:rPr>
          <w:b/>
          <w:sz w:val="20"/>
          <w:szCs w:val="20"/>
          <w:lang w:eastAsia="en-US"/>
        </w:rPr>
        <w:t xml:space="preserve">Observation </w:t>
      </w:r>
      <w:r>
        <w:rPr>
          <w:b/>
          <w:sz w:val="20"/>
          <w:szCs w:val="20"/>
          <w:lang w:eastAsia="en-US"/>
        </w:rPr>
        <w:t>2</w:t>
      </w:r>
      <w:r w:rsidRPr="00B915EB">
        <w:rPr>
          <w:b/>
          <w:sz w:val="20"/>
          <w:szCs w:val="20"/>
          <w:lang w:eastAsia="en-US"/>
        </w:rPr>
        <w:t xml:space="preserve">: Angular spread (both azimuth and elevation) </w:t>
      </w:r>
      <w:r>
        <w:rPr>
          <w:b/>
          <w:sz w:val="20"/>
          <w:szCs w:val="20"/>
          <w:lang w:eastAsia="en-US"/>
        </w:rPr>
        <w:t>is frequency dependent.</w:t>
      </w:r>
    </w:p>
    <w:p w14:paraId="643918FE" w14:textId="77777777" w:rsidR="009766C1" w:rsidRDefault="009766C1" w:rsidP="009766C1">
      <w:pPr>
        <w:jc w:val="both"/>
        <w:rPr>
          <w:b/>
          <w:sz w:val="20"/>
          <w:szCs w:val="20"/>
          <w:lang w:eastAsia="en-US"/>
        </w:rPr>
      </w:pPr>
      <w:r>
        <w:rPr>
          <w:b/>
          <w:sz w:val="20"/>
          <w:szCs w:val="20"/>
          <w:lang w:eastAsia="en-US"/>
        </w:rPr>
        <w:t>Proposal: Further study the frequency dependence of the scaled channel model(s), after they are downselected, in order to determine the worst case for the angular spread.</w:t>
      </w:r>
    </w:p>
    <w:p w14:paraId="48EEE311" w14:textId="77777777" w:rsidR="009766C1" w:rsidRDefault="009766C1" w:rsidP="009766C1">
      <w:pPr>
        <w:jc w:val="both"/>
        <w:rPr>
          <w:b/>
          <w:sz w:val="20"/>
          <w:szCs w:val="20"/>
          <w:lang w:eastAsia="en-US"/>
        </w:rPr>
      </w:pPr>
    </w:p>
    <w:p w14:paraId="05DB11F6" w14:textId="77777777" w:rsidR="001D04B1" w:rsidRPr="00B915EB" w:rsidRDefault="001D04B1" w:rsidP="001D04B1">
      <w:pPr>
        <w:pStyle w:val="Heading1"/>
        <w:rPr>
          <w:rFonts w:cs="Arial"/>
          <w:sz w:val="24"/>
          <w:lang w:val="en-US"/>
        </w:rPr>
      </w:pPr>
      <w:r w:rsidRPr="00B915EB">
        <w:rPr>
          <w:rFonts w:cs="Arial"/>
          <w:sz w:val="24"/>
          <w:lang w:val="en-US"/>
        </w:rPr>
        <w:t>References</w:t>
      </w:r>
    </w:p>
    <w:p w14:paraId="4873F9ED" w14:textId="30D77F0A" w:rsidR="00BC0915" w:rsidRPr="0082068C" w:rsidRDefault="00FB2494" w:rsidP="00FB2494">
      <w:pPr>
        <w:pStyle w:val="ListParagraph"/>
        <w:numPr>
          <w:ilvl w:val="0"/>
          <w:numId w:val="4"/>
        </w:numPr>
        <w:rPr>
          <w:rFonts w:ascii="Arial" w:hAnsi="Arial" w:cs="Arial"/>
          <w:lang w:val="en-US"/>
        </w:rPr>
      </w:pPr>
      <w:bookmarkStart w:id="7" w:name="_Ref971845"/>
      <w:bookmarkStart w:id="8" w:name="_Ref889843"/>
      <w:r w:rsidRPr="0082068C">
        <w:rPr>
          <w:rFonts w:ascii="Arial" w:hAnsi="Arial" w:cs="Arial"/>
          <w:lang w:val="en-US"/>
        </w:rPr>
        <w:t>R4-1815933, "WF on MIMO OTA“, CAICT, RAN4 #89, November 2018</w:t>
      </w:r>
      <w:bookmarkEnd w:id="7"/>
    </w:p>
    <w:p w14:paraId="563178F3" w14:textId="62E4B229" w:rsidR="00E96DB0" w:rsidRPr="0082068C" w:rsidRDefault="00E96DB0" w:rsidP="00E96DB0">
      <w:pPr>
        <w:pStyle w:val="ListParagraph"/>
        <w:numPr>
          <w:ilvl w:val="0"/>
          <w:numId w:val="4"/>
        </w:numPr>
        <w:rPr>
          <w:rFonts w:ascii="Arial" w:hAnsi="Arial" w:cs="Arial"/>
          <w:lang w:val="en-US"/>
        </w:rPr>
      </w:pPr>
      <w:bookmarkStart w:id="9" w:name="_Ref4582718"/>
      <w:r w:rsidRPr="0082068C">
        <w:rPr>
          <w:rFonts w:ascii="Arial" w:hAnsi="Arial" w:cs="Arial"/>
          <w:lang w:val="en-US"/>
        </w:rPr>
        <w:t>R4-1901383, “WF on NR MIMO OTA”, CAICT, Spirent, Keysight, RAN4 #90, February 2019</w:t>
      </w:r>
      <w:bookmarkEnd w:id="9"/>
    </w:p>
    <w:p w14:paraId="45A5799A" w14:textId="3500F895" w:rsidR="0082068C" w:rsidRPr="0082068C" w:rsidRDefault="0082068C" w:rsidP="0082068C">
      <w:pPr>
        <w:pStyle w:val="ListParagraph"/>
        <w:numPr>
          <w:ilvl w:val="0"/>
          <w:numId w:val="4"/>
        </w:numPr>
        <w:rPr>
          <w:rFonts w:ascii="Arial" w:hAnsi="Arial" w:cs="Arial"/>
          <w:lang w:val="en-US"/>
        </w:rPr>
      </w:pPr>
      <w:bookmarkStart w:id="10" w:name="_Ref5008404"/>
      <w:r w:rsidRPr="009C6A12">
        <w:rPr>
          <w:rFonts w:ascii="Arial" w:hAnsi="Arial" w:cs="Arial"/>
          <w:lang w:val="en-US"/>
        </w:rPr>
        <w:t>R4-190</w:t>
      </w:r>
      <w:r w:rsidR="009C6A12" w:rsidRPr="009C6A12">
        <w:rPr>
          <w:rFonts w:ascii="Arial" w:hAnsi="Arial" w:cs="Arial"/>
          <w:lang w:val="en-US"/>
        </w:rPr>
        <w:t>4054</w:t>
      </w:r>
      <w:r w:rsidRPr="0082068C">
        <w:rPr>
          <w:rFonts w:ascii="Arial" w:hAnsi="Arial" w:cs="Arial"/>
          <w:lang w:val="en-US"/>
        </w:rPr>
        <w:t>, “Effect of frequency on probe arrangement vs. Spatial Correlation”, ROHDE &amp; SCHWARZ, RAN4 #90bis, April 2019</w:t>
      </w:r>
      <w:bookmarkEnd w:id="10"/>
    </w:p>
    <w:p w14:paraId="099DA736" w14:textId="1A67CB37" w:rsidR="00BC0915" w:rsidRPr="009C6A12" w:rsidRDefault="00BC0915" w:rsidP="00FB2494">
      <w:pPr>
        <w:pStyle w:val="ListParagraph"/>
        <w:numPr>
          <w:ilvl w:val="0"/>
          <w:numId w:val="4"/>
        </w:numPr>
        <w:rPr>
          <w:rFonts w:ascii="Arial" w:hAnsi="Arial" w:cs="Arial"/>
          <w:lang w:val="en-US"/>
        </w:rPr>
      </w:pPr>
      <w:bookmarkStart w:id="11" w:name="_Ref971954"/>
      <w:bookmarkStart w:id="12" w:name="_Ref5036257"/>
      <w:r w:rsidRPr="009C6A12">
        <w:rPr>
          <w:rFonts w:ascii="Arial" w:hAnsi="Arial" w:cs="Arial"/>
          <w:lang w:val="en-US"/>
        </w:rPr>
        <w:t>TR 38.901</w:t>
      </w:r>
      <w:bookmarkEnd w:id="11"/>
      <w:r w:rsidR="00FB2494" w:rsidRPr="009C6A12">
        <w:rPr>
          <w:rFonts w:ascii="Arial" w:hAnsi="Arial" w:cs="Arial"/>
          <w:lang w:val="en-US"/>
        </w:rPr>
        <w:t>, Study on channel model for frequencies from 0.5 to 100 GHz, V15.0.0 (2018-06)</w:t>
      </w:r>
      <w:bookmarkEnd w:id="12"/>
    </w:p>
    <w:p w14:paraId="20E4AE05" w14:textId="77777777" w:rsidR="00FB2494" w:rsidRPr="009C6A12" w:rsidRDefault="00FB2494" w:rsidP="00FB2494">
      <w:pPr>
        <w:pStyle w:val="ListParagraph"/>
        <w:numPr>
          <w:ilvl w:val="0"/>
          <w:numId w:val="4"/>
        </w:numPr>
        <w:rPr>
          <w:rFonts w:ascii="Arial" w:hAnsi="Arial" w:cs="Arial"/>
          <w:lang w:val="en-US"/>
        </w:rPr>
      </w:pPr>
      <w:bookmarkStart w:id="13" w:name="_Ref1148849"/>
      <w:bookmarkStart w:id="14" w:name="_Ref889955"/>
      <w:r w:rsidRPr="009C6A12">
        <w:rPr>
          <w:rFonts w:ascii="Arial" w:hAnsi="Arial" w:cs="Arial"/>
          <w:lang w:val="en-US"/>
        </w:rPr>
        <w:t>TR 37.977, Universal Terrestrial Radio Access (UTRA) and Evolved Universal Terrestrial Radio Access (E-UTRA); Verification of radiated multi-antenna reception performance of User Equipment (UE), V15.0.0 (2018-10)</w:t>
      </w:r>
      <w:bookmarkEnd w:id="13"/>
    </w:p>
    <w:p w14:paraId="281F4B33" w14:textId="357CC3DA" w:rsidR="003B6693" w:rsidRPr="00F36775" w:rsidRDefault="00B43F00" w:rsidP="00FB2494">
      <w:pPr>
        <w:pStyle w:val="ListParagraph"/>
        <w:numPr>
          <w:ilvl w:val="0"/>
          <w:numId w:val="4"/>
        </w:numPr>
        <w:rPr>
          <w:rFonts w:ascii="Arial" w:hAnsi="Arial" w:cs="Arial"/>
          <w:lang w:val="en-US"/>
        </w:rPr>
      </w:pPr>
      <w:bookmarkStart w:id="15" w:name="_Ref1143484"/>
      <w:bookmarkEnd w:id="8"/>
      <w:bookmarkEnd w:id="14"/>
      <w:r w:rsidRPr="00F36775">
        <w:rPr>
          <w:rFonts w:ascii="Arial" w:hAnsi="Arial" w:cs="Arial"/>
          <w:lang w:val="en-US"/>
        </w:rPr>
        <w:t>Wei Fan, Xavier Carreño Bautista de Lisbona, Fan Sun, Jesper Ødum Nielsen, Mikael Bergholz Knudsen,</w:t>
      </w:r>
      <w:r w:rsidR="00FB2494" w:rsidRPr="00F36775">
        <w:rPr>
          <w:rFonts w:ascii="Arial" w:hAnsi="Arial" w:cs="Arial"/>
          <w:lang w:val="en-US"/>
        </w:rPr>
        <w:t xml:space="preserve"> </w:t>
      </w:r>
      <w:r w:rsidR="003B6693" w:rsidRPr="00F36775">
        <w:rPr>
          <w:rFonts w:ascii="Arial" w:hAnsi="Arial" w:cs="Arial"/>
          <w:lang w:val="en-US"/>
        </w:rPr>
        <w:t>“Emulating Spatial Characteristics of MIMO Channels for OTA Testing</w:t>
      </w:r>
      <w:r w:rsidRPr="00F36775">
        <w:rPr>
          <w:rFonts w:ascii="Arial" w:hAnsi="Arial" w:cs="Arial"/>
          <w:lang w:val="en-US"/>
        </w:rPr>
        <w:t>”</w:t>
      </w:r>
      <w:r w:rsidR="00FB2494" w:rsidRPr="00F36775">
        <w:rPr>
          <w:rFonts w:ascii="Arial" w:hAnsi="Arial" w:cs="Arial"/>
          <w:lang w:val="en-US"/>
        </w:rPr>
        <w:t>,</w:t>
      </w:r>
      <w:r w:rsidR="003B6693" w:rsidRPr="00F36775">
        <w:rPr>
          <w:rFonts w:ascii="Arial" w:hAnsi="Arial" w:cs="Arial"/>
          <w:lang w:val="en-US"/>
        </w:rPr>
        <w:t xml:space="preserve"> IEEE TRANSACTIONS ON ANTENNAS AND PROPAGATION, VOL. 61, NO. 8, AUGUST 2013</w:t>
      </w:r>
      <w:r w:rsidRPr="00F36775">
        <w:rPr>
          <w:rFonts w:ascii="Arial" w:hAnsi="Arial" w:cs="Arial"/>
          <w:lang w:val="en-US"/>
        </w:rPr>
        <w:t>.</w:t>
      </w:r>
      <w:bookmarkEnd w:id="15"/>
    </w:p>
    <w:p w14:paraId="74340070" w14:textId="7990D089" w:rsidR="00B43F00" w:rsidRPr="00F36775" w:rsidRDefault="00FB2494" w:rsidP="00FB2494">
      <w:pPr>
        <w:pStyle w:val="ListParagraph"/>
        <w:numPr>
          <w:ilvl w:val="0"/>
          <w:numId w:val="4"/>
        </w:numPr>
        <w:rPr>
          <w:rFonts w:ascii="Arial" w:hAnsi="Arial" w:cs="Arial"/>
          <w:lang w:val="en-US"/>
        </w:rPr>
      </w:pPr>
      <w:r w:rsidRPr="00F36775">
        <w:rPr>
          <w:rFonts w:ascii="Arial" w:hAnsi="Arial" w:cs="Arial"/>
          <w:lang w:val="en-US"/>
        </w:rPr>
        <w:t>Tommi Laitinen, Pekka Kyösti, Jukka-Pekka Nuutinen, Pertti Vainikainen</w:t>
      </w:r>
      <w:r w:rsidR="00B43F00" w:rsidRPr="00F36775">
        <w:rPr>
          <w:rFonts w:ascii="Arial" w:hAnsi="Arial" w:cs="Arial"/>
          <w:lang w:val="en-US"/>
        </w:rPr>
        <w:t>, “</w:t>
      </w:r>
      <w:r w:rsidRPr="00F36775">
        <w:rPr>
          <w:rFonts w:ascii="Arial" w:hAnsi="Arial" w:cs="Arial"/>
          <w:lang w:val="en-US"/>
        </w:rPr>
        <w:t>On the number of OTA antenna elements for plane-wave synthesis in a MIMO-OTA test system involving a circular antenna array</w:t>
      </w:r>
      <w:r w:rsidR="00B43F00" w:rsidRPr="00F36775">
        <w:rPr>
          <w:rFonts w:ascii="Arial" w:hAnsi="Arial" w:cs="Arial"/>
          <w:lang w:val="en-US"/>
        </w:rPr>
        <w:t>”</w:t>
      </w:r>
      <w:r w:rsidRPr="00F36775">
        <w:rPr>
          <w:rFonts w:ascii="Arial" w:hAnsi="Arial" w:cs="Arial"/>
          <w:lang w:val="en-US"/>
        </w:rPr>
        <w:t xml:space="preserve">, </w:t>
      </w:r>
      <w:r w:rsidR="00B43F00" w:rsidRPr="00F36775">
        <w:rPr>
          <w:rFonts w:ascii="Arial" w:hAnsi="Arial" w:cs="Arial"/>
          <w:lang w:val="en-US"/>
        </w:rPr>
        <w:t>Proceedings of the 4th European Conference on Antennas and Propagation (EuCAP ’10), Barcelona, Spain, April 2010.</w:t>
      </w:r>
    </w:p>
    <w:p w14:paraId="2CC2C96C" w14:textId="77777777" w:rsidR="001D04B1" w:rsidRPr="00B915EB" w:rsidRDefault="001D04B1" w:rsidP="001D04B1">
      <w:pPr>
        <w:rPr>
          <w:lang w:eastAsia="en-US"/>
        </w:rPr>
      </w:pPr>
    </w:p>
    <w:sectPr w:rsidR="001D04B1" w:rsidRPr="00B915EB" w:rsidSect="003838EA">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8295D" w14:textId="77777777" w:rsidR="007330E2" w:rsidRDefault="007330E2" w:rsidP="00371D7D">
      <w:r>
        <w:separator/>
      </w:r>
    </w:p>
  </w:endnote>
  <w:endnote w:type="continuationSeparator" w:id="0">
    <w:p w14:paraId="1DD8B550" w14:textId="77777777" w:rsidR="007330E2" w:rsidRDefault="007330E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F92BEB" w:rsidRDefault="00F92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E1C619E" w:rsidR="00F92BEB" w:rsidRPr="000E7B1E" w:rsidRDefault="00F92BE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00DC7">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F92BEB" w:rsidRDefault="00F92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58AB7" w14:textId="77777777" w:rsidR="007330E2" w:rsidRDefault="007330E2" w:rsidP="00371D7D">
      <w:r>
        <w:separator/>
      </w:r>
    </w:p>
  </w:footnote>
  <w:footnote w:type="continuationSeparator" w:id="0">
    <w:p w14:paraId="721A7CB1" w14:textId="77777777" w:rsidR="007330E2" w:rsidRDefault="007330E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F92BEB" w:rsidRDefault="00F92B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F92BEB" w:rsidRDefault="00F92B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F92BEB" w:rsidRDefault="00F92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F6113"/>
    <w:multiLevelType w:val="hybridMultilevel"/>
    <w:tmpl w:val="D2500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2"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5"/>
  </w:num>
  <w:num w:numId="2">
    <w:abstractNumId w:val="24"/>
  </w:num>
  <w:num w:numId="3">
    <w:abstractNumId w:val="6"/>
  </w:num>
  <w:num w:numId="4">
    <w:abstractNumId w:val="10"/>
  </w:num>
  <w:num w:numId="5">
    <w:abstractNumId w:val="13"/>
  </w:num>
  <w:num w:numId="6">
    <w:abstractNumId w:val="9"/>
  </w:num>
  <w:num w:numId="7">
    <w:abstractNumId w:val="17"/>
  </w:num>
  <w:num w:numId="8">
    <w:abstractNumId w:val="6"/>
  </w:num>
  <w:num w:numId="9">
    <w:abstractNumId w:val="7"/>
  </w:num>
  <w:num w:numId="10">
    <w:abstractNumId w:val="20"/>
  </w:num>
  <w:num w:numId="11">
    <w:abstractNumId w:val="14"/>
  </w:num>
  <w:num w:numId="12">
    <w:abstractNumId w:val="23"/>
  </w:num>
  <w:num w:numId="13">
    <w:abstractNumId w:val="16"/>
  </w:num>
  <w:num w:numId="14">
    <w:abstractNumId w:val="1"/>
  </w:num>
  <w:num w:numId="15">
    <w:abstractNumId w:val="11"/>
  </w:num>
  <w:num w:numId="16">
    <w:abstractNumId w:val="1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8"/>
  </w:num>
  <w:num w:numId="20">
    <w:abstractNumId w:val="3"/>
  </w:num>
  <w:num w:numId="21">
    <w:abstractNumId w:val="22"/>
  </w:num>
  <w:num w:numId="22">
    <w:abstractNumId w:val="18"/>
  </w:num>
  <w:num w:numId="23">
    <w:abstractNumId w:val="19"/>
  </w:num>
  <w:num w:numId="24">
    <w:abstractNumId w:val="4"/>
  </w:num>
  <w:num w:numId="25">
    <w:abstractNumId w:val="15"/>
  </w:num>
  <w:num w:numId="26">
    <w:abstractNumId w:val="15"/>
  </w:num>
  <w:num w:numId="27">
    <w:abstractNumId w:val="12"/>
  </w:num>
  <w:num w:numId="28">
    <w:abstractNumId w:val="15"/>
  </w:num>
  <w:num w:numId="29">
    <w:abstractNumId w:val="15"/>
  </w:num>
  <w:num w:numId="30">
    <w:abstractNumId w:val="6"/>
  </w:num>
  <w:num w:numId="31">
    <w:abstractNumId w:val="6"/>
  </w:num>
  <w:num w:numId="32">
    <w:abstractNumId w:val="6"/>
  </w:num>
  <w:num w:numId="33">
    <w:abstractNumId w:val="15"/>
  </w:num>
  <w:num w:numId="34">
    <w:abstractNumId w:val="15"/>
  </w:num>
  <w:num w:numId="35">
    <w:abstractNumId w:val="2"/>
  </w:num>
  <w:num w:numId="36">
    <w:abstractNumId w:val="6"/>
  </w:num>
  <w:num w:numId="37">
    <w:abstractNumId w:val="5"/>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338"/>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4187"/>
    <w:rsid w:val="0004547C"/>
    <w:rsid w:val="00047428"/>
    <w:rsid w:val="00047BDA"/>
    <w:rsid w:val="00047E75"/>
    <w:rsid w:val="0006221F"/>
    <w:rsid w:val="00063C4D"/>
    <w:rsid w:val="000652BE"/>
    <w:rsid w:val="0006555A"/>
    <w:rsid w:val="00072CF5"/>
    <w:rsid w:val="00075135"/>
    <w:rsid w:val="000762B7"/>
    <w:rsid w:val="000767C6"/>
    <w:rsid w:val="00076F79"/>
    <w:rsid w:val="0008030B"/>
    <w:rsid w:val="000814E4"/>
    <w:rsid w:val="00081C35"/>
    <w:rsid w:val="000828B5"/>
    <w:rsid w:val="00082A5B"/>
    <w:rsid w:val="00092C97"/>
    <w:rsid w:val="00096AAF"/>
    <w:rsid w:val="000A02E3"/>
    <w:rsid w:val="000A0514"/>
    <w:rsid w:val="000A12AC"/>
    <w:rsid w:val="000A24CE"/>
    <w:rsid w:val="000A262C"/>
    <w:rsid w:val="000A2FB0"/>
    <w:rsid w:val="000A3642"/>
    <w:rsid w:val="000A6628"/>
    <w:rsid w:val="000A7F21"/>
    <w:rsid w:val="000B0F54"/>
    <w:rsid w:val="000B3739"/>
    <w:rsid w:val="000B4E1F"/>
    <w:rsid w:val="000B663A"/>
    <w:rsid w:val="000B7FC7"/>
    <w:rsid w:val="000C194F"/>
    <w:rsid w:val="000C2296"/>
    <w:rsid w:val="000C2BDD"/>
    <w:rsid w:val="000C4F6E"/>
    <w:rsid w:val="000C7078"/>
    <w:rsid w:val="000C7318"/>
    <w:rsid w:val="000C7565"/>
    <w:rsid w:val="000D0908"/>
    <w:rsid w:val="000D0E8E"/>
    <w:rsid w:val="000D0EAF"/>
    <w:rsid w:val="000D347D"/>
    <w:rsid w:val="000D380D"/>
    <w:rsid w:val="000D68AB"/>
    <w:rsid w:val="000D79F1"/>
    <w:rsid w:val="000E00AB"/>
    <w:rsid w:val="000E0C31"/>
    <w:rsid w:val="000E41DF"/>
    <w:rsid w:val="000E75B0"/>
    <w:rsid w:val="000E7B1E"/>
    <w:rsid w:val="000F2169"/>
    <w:rsid w:val="000F7BB6"/>
    <w:rsid w:val="00100D39"/>
    <w:rsid w:val="0010129F"/>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54BB"/>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6A43"/>
    <w:rsid w:val="00167CAD"/>
    <w:rsid w:val="00167FB4"/>
    <w:rsid w:val="0017275D"/>
    <w:rsid w:val="001727B2"/>
    <w:rsid w:val="00172D17"/>
    <w:rsid w:val="001747B0"/>
    <w:rsid w:val="00174ED5"/>
    <w:rsid w:val="00175F7B"/>
    <w:rsid w:val="00176658"/>
    <w:rsid w:val="00176791"/>
    <w:rsid w:val="00180494"/>
    <w:rsid w:val="001809A0"/>
    <w:rsid w:val="001810A2"/>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0C07"/>
    <w:rsid w:val="00200DC7"/>
    <w:rsid w:val="00206F1C"/>
    <w:rsid w:val="00207F56"/>
    <w:rsid w:val="002101B8"/>
    <w:rsid w:val="00210BB9"/>
    <w:rsid w:val="002119D0"/>
    <w:rsid w:val="00211B0D"/>
    <w:rsid w:val="00215CC4"/>
    <w:rsid w:val="00216449"/>
    <w:rsid w:val="00216986"/>
    <w:rsid w:val="00216A6B"/>
    <w:rsid w:val="00220316"/>
    <w:rsid w:val="0022150D"/>
    <w:rsid w:val="002225C4"/>
    <w:rsid w:val="00224203"/>
    <w:rsid w:val="0022473C"/>
    <w:rsid w:val="00224FC6"/>
    <w:rsid w:val="002265E1"/>
    <w:rsid w:val="00226E95"/>
    <w:rsid w:val="00227D50"/>
    <w:rsid w:val="0023375F"/>
    <w:rsid w:val="00234DAE"/>
    <w:rsid w:val="00235053"/>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293"/>
    <w:rsid w:val="0027049D"/>
    <w:rsid w:val="00270D26"/>
    <w:rsid w:val="002759B6"/>
    <w:rsid w:val="00276F00"/>
    <w:rsid w:val="00282191"/>
    <w:rsid w:val="00284170"/>
    <w:rsid w:val="00286031"/>
    <w:rsid w:val="002866C4"/>
    <w:rsid w:val="00287274"/>
    <w:rsid w:val="00287444"/>
    <w:rsid w:val="00290859"/>
    <w:rsid w:val="00293CF8"/>
    <w:rsid w:val="00293F37"/>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773"/>
    <w:rsid w:val="002C3A4F"/>
    <w:rsid w:val="002C48E9"/>
    <w:rsid w:val="002C5928"/>
    <w:rsid w:val="002C75A4"/>
    <w:rsid w:val="002D0C60"/>
    <w:rsid w:val="002D394E"/>
    <w:rsid w:val="002D5691"/>
    <w:rsid w:val="002E0D1B"/>
    <w:rsid w:val="002E1075"/>
    <w:rsid w:val="002E1C05"/>
    <w:rsid w:val="002E3A93"/>
    <w:rsid w:val="002E3CF0"/>
    <w:rsid w:val="002E434E"/>
    <w:rsid w:val="002E74E5"/>
    <w:rsid w:val="002F1A84"/>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72D"/>
    <w:rsid w:val="00334F04"/>
    <w:rsid w:val="003434B3"/>
    <w:rsid w:val="00344B2B"/>
    <w:rsid w:val="0035204A"/>
    <w:rsid w:val="00352A7C"/>
    <w:rsid w:val="00352B39"/>
    <w:rsid w:val="0036038D"/>
    <w:rsid w:val="003607C5"/>
    <w:rsid w:val="003608E0"/>
    <w:rsid w:val="00362E01"/>
    <w:rsid w:val="0036347C"/>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7A0"/>
    <w:rsid w:val="00386FCF"/>
    <w:rsid w:val="003A16D1"/>
    <w:rsid w:val="003A1A60"/>
    <w:rsid w:val="003A1D27"/>
    <w:rsid w:val="003A575F"/>
    <w:rsid w:val="003A7774"/>
    <w:rsid w:val="003B0EF9"/>
    <w:rsid w:val="003B1E3D"/>
    <w:rsid w:val="003B4147"/>
    <w:rsid w:val="003B4C4E"/>
    <w:rsid w:val="003B5223"/>
    <w:rsid w:val="003B6518"/>
    <w:rsid w:val="003B6693"/>
    <w:rsid w:val="003B7288"/>
    <w:rsid w:val="003C0F9B"/>
    <w:rsid w:val="003C1CA1"/>
    <w:rsid w:val="003C22F0"/>
    <w:rsid w:val="003C3D66"/>
    <w:rsid w:val="003C4DDA"/>
    <w:rsid w:val="003C5B3F"/>
    <w:rsid w:val="003C6D2B"/>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3F44C6"/>
    <w:rsid w:val="004002C9"/>
    <w:rsid w:val="004033E9"/>
    <w:rsid w:val="00411EE3"/>
    <w:rsid w:val="004120AE"/>
    <w:rsid w:val="004137F2"/>
    <w:rsid w:val="004149E9"/>
    <w:rsid w:val="0042055D"/>
    <w:rsid w:val="00420D58"/>
    <w:rsid w:val="00423201"/>
    <w:rsid w:val="004257E2"/>
    <w:rsid w:val="0043036D"/>
    <w:rsid w:val="00432425"/>
    <w:rsid w:val="004324FB"/>
    <w:rsid w:val="004325A5"/>
    <w:rsid w:val="004340EB"/>
    <w:rsid w:val="00434839"/>
    <w:rsid w:val="00435232"/>
    <w:rsid w:val="004353D1"/>
    <w:rsid w:val="004372AD"/>
    <w:rsid w:val="00442027"/>
    <w:rsid w:val="00445FD4"/>
    <w:rsid w:val="00446661"/>
    <w:rsid w:val="00451093"/>
    <w:rsid w:val="0045123F"/>
    <w:rsid w:val="00452D55"/>
    <w:rsid w:val="00455988"/>
    <w:rsid w:val="00457EE8"/>
    <w:rsid w:val="00457FD8"/>
    <w:rsid w:val="00460804"/>
    <w:rsid w:val="004614C5"/>
    <w:rsid w:val="0046181B"/>
    <w:rsid w:val="0046280F"/>
    <w:rsid w:val="004641CE"/>
    <w:rsid w:val="00464DC1"/>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B6814"/>
    <w:rsid w:val="004C07ED"/>
    <w:rsid w:val="004C0EA3"/>
    <w:rsid w:val="004C108E"/>
    <w:rsid w:val="004C6EB0"/>
    <w:rsid w:val="004D2DCF"/>
    <w:rsid w:val="004D3C05"/>
    <w:rsid w:val="004D54FF"/>
    <w:rsid w:val="004D72C3"/>
    <w:rsid w:val="004D74F3"/>
    <w:rsid w:val="004E1ED2"/>
    <w:rsid w:val="004E20F9"/>
    <w:rsid w:val="004E2925"/>
    <w:rsid w:val="004E3358"/>
    <w:rsid w:val="004E3BCC"/>
    <w:rsid w:val="004E4907"/>
    <w:rsid w:val="004E5AB1"/>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2D8A"/>
    <w:rsid w:val="00564786"/>
    <w:rsid w:val="00565D1E"/>
    <w:rsid w:val="00565E03"/>
    <w:rsid w:val="00566B4A"/>
    <w:rsid w:val="005678D2"/>
    <w:rsid w:val="0056796B"/>
    <w:rsid w:val="00570805"/>
    <w:rsid w:val="00570C98"/>
    <w:rsid w:val="005718E4"/>
    <w:rsid w:val="00571AAB"/>
    <w:rsid w:val="00571E93"/>
    <w:rsid w:val="00574824"/>
    <w:rsid w:val="005823BA"/>
    <w:rsid w:val="00583905"/>
    <w:rsid w:val="00586465"/>
    <w:rsid w:val="00590023"/>
    <w:rsid w:val="00590497"/>
    <w:rsid w:val="00594B54"/>
    <w:rsid w:val="005964E4"/>
    <w:rsid w:val="005A04AB"/>
    <w:rsid w:val="005A3BC6"/>
    <w:rsid w:val="005A44FD"/>
    <w:rsid w:val="005C1279"/>
    <w:rsid w:val="005C517E"/>
    <w:rsid w:val="005C5210"/>
    <w:rsid w:val="005D21DE"/>
    <w:rsid w:val="005D278E"/>
    <w:rsid w:val="005D36C5"/>
    <w:rsid w:val="005D37FD"/>
    <w:rsid w:val="005D3C2A"/>
    <w:rsid w:val="005D4744"/>
    <w:rsid w:val="005D4B7F"/>
    <w:rsid w:val="005D4E99"/>
    <w:rsid w:val="005D5F80"/>
    <w:rsid w:val="005E5410"/>
    <w:rsid w:val="005E59B9"/>
    <w:rsid w:val="005E799C"/>
    <w:rsid w:val="005F054B"/>
    <w:rsid w:val="005F1B0E"/>
    <w:rsid w:val="005F28BC"/>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16AE"/>
    <w:rsid w:val="0063332F"/>
    <w:rsid w:val="00633773"/>
    <w:rsid w:val="0063395B"/>
    <w:rsid w:val="00635940"/>
    <w:rsid w:val="006366AD"/>
    <w:rsid w:val="00637F28"/>
    <w:rsid w:val="00640E01"/>
    <w:rsid w:val="00641EC6"/>
    <w:rsid w:val="00645237"/>
    <w:rsid w:val="006466C9"/>
    <w:rsid w:val="00647313"/>
    <w:rsid w:val="00650BBD"/>
    <w:rsid w:val="00650E47"/>
    <w:rsid w:val="00654178"/>
    <w:rsid w:val="0066196E"/>
    <w:rsid w:val="00664F1A"/>
    <w:rsid w:val="00667A9C"/>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B66"/>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5160"/>
    <w:rsid w:val="00727BBE"/>
    <w:rsid w:val="00731B27"/>
    <w:rsid w:val="007327DA"/>
    <w:rsid w:val="007330E2"/>
    <w:rsid w:val="00733D87"/>
    <w:rsid w:val="00733F43"/>
    <w:rsid w:val="00735D1F"/>
    <w:rsid w:val="0073610E"/>
    <w:rsid w:val="00736A55"/>
    <w:rsid w:val="00744D61"/>
    <w:rsid w:val="00746B62"/>
    <w:rsid w:val="007477D2"/>
    <w:rsid w:val="00747FFE"/>
    <w:rsid w:val="007510C4"/>
    <w:rsid w:val="00756639"/>
    <w:rsid w:val="00757245"/>
    <w:rsid w:val="00757D7D"/>
    <w:rsid w:val="00761AED"/>
    <w:rsid w:val="00761DE1"/>
    <w:rsid w:val="007636DE"/>
    <w:rsid w:val="00765F55"/>
    <w:rsid w:val="00766074"/>
    <w:rsid w:val="00767BB9"/>
    <w:rsid w:val="007706D0"/>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0B96"/>
    <w:rsid w:val="00810E49"/>
    <w:rsid w:val="00811A7C"/>
    <w:rsid w:val="00813C97"/>
    <w:rsid w:val="00813E8B"/>
    <w:rsid w:val="00814716"/>
    <w:rsid w:val="00815718"/>
    <w:rsid w:val="008159B1"/>
    <w:rsid w:val="0082068C"/>
    <w:rsid w:val="008211B6"/>
    <w:rsid w:val="00821667"/>
    <w:rsid w:val="008222DF"/>
    <w:rsid w:val="00824BF1"/>
    <w:rsid w:val="00825E45"/>
    <w:rsid w:val="00831E58"/>
    <w:rsid w:val="00835471"/>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581"/>
    <w:rsid w:val="00882425"/>
    <w:rsid w:val="00882F18"/>
    <w:rsid w:val="00887996"/>
    <w:rsid w:val="008919FA"/>
    <w:rsid w:val="0089417B"/>
    <w:rsid w:val="00894205"/>
    <w:rsid w:val="008948CA"/>
    <w:rsid w:val="008966F6"/>
    <w:rsid w:val="008A4D20"/>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0123"/>
    <w:rsid w:val="009228BE"/>
    <w:rsid w:val="0092393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E59"/>
    <w:rsid w:val="00965D58"/>
    <w:rsid w:val="00966059"/>
    <w:rsid w:val="009664CC"/>
    <w:rsid w:val="00966E9B"/>
    <w:rsid w:val="009750F0"/>
    <w:rsid w:val="0097543A"/>
    <w:rsid w:val="00975F20"/>
    <w:rsid w:val="009766C1"/>
    <w:rsid w:val="00976B03"/>
    <w:rsid w:val="00984C8B"/>
    <w:rsid w:val="009863CE"/>
    <w:rsid w:val="00987740"/>
    <w:rsid w:val="009879A0"/>
    <w:rsid w:val="00987C1F"/>
    <w:rsid w:val="009926B6"/>
    <w:rsid w:val="0099496E"/>
    <w:rsid w:val="00994F45"/>
    <w:rsid w:val="00997680"/>
    <w:rsid w:val="009A1270"/>
    <w:rsid w:val="009A3C37"/>
    <w:rsid w:val="009B1044"/>
    <w:rsid w:val="009C0CB9"/>
    <w:rsid w:val="009C2950"/>
    <w:rsid w:val="009C51E1"/>
    <w:rsid w:val="009C536C"/>
    <w:rsid w:val="009C5C15"/>
    <w:rsid w:val="009C605F"/>
    <w:rsid w:val="009C6A12"/>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759F"/>
    <w:rsid w:val="00A130E4"/>
    <w:rsid w:val="00A14783"/>
    <w:rsid w:val="00A14EBC"/>
    <w:rsid w:val="00A15983"/>
    <w:rsid w:val="00A208A3"/>
    <w:rsid w:val="00A24150"/>
    <w:rsid w:val="00A32070"/>
    <w:rsid w:val="00A33D3A"/>
    <w:rsid w:val="00A353DC"/>
    <w:rsid w:val="00A36515"/>
    <w:rsid w:val="00A37BD3"/>
    <w:rsid w:val="00A40BA0"/>
    <w:rsid w:val="00A42596"/>
    <w:rsid w:val="00A43DCF"/>
    <w:rsid w:val="00A449C8"/>
    <w:rsid w:val="00A44C02"/>
    <w:rsid w:val="00A4537F"/>
    <w:rsid w:val="00A52D95"/>
    <w:rsid w:val="00A55AF2"/>
    <w:rsid w:val="00A57C7C"/>
    <w:rsid w:val="00A60934"/>
    <w:rsid w:val="00A62362"/>
    <w:rsid w:val="00A63A28"/>
    <w:rsid w:val="00A64C86"/>
    <w:rsid w:val="00A6610F"/>
    <w:rsid w:val="00A67985"/>
    <w:rsid w:val="00A6798F"/>
    <w:rsid w:val="00A7325E"/>
    <w:rsid w:val="00A76DBE"/>
    <w:rsid w:val="00A777EC"/>
    <w:rsid w:val="00A8008F"/>
    <w:rsid w:val="00A8311E"/>
    <w:rsid w:val="00A86604"/>
    <w:rsid w:val="00A86B80"/>
    <w:rsid w:val="00A87C7B"/>
    <w:rsid w:val="00A95090"/>
    <w:rsid w:val="00A9514D"/>
    <w:rsid w:val="00A96690"/>
    <w:rsid w:val="00A97BF8"/>
    <w:rsid w:val="00AA04CC"/>
    <w:rsid w:val="00AA0D07"/>
    <w:rsid w:val="00AA0F9B"/>
    <w:rsid w:val="00AA35A6"/>
    <w:rsid w:val="00AA3AF8"/>
    <w:rsid w:val="00AA66CB"/>
    <w:rsid w:val="00AA7167"/>
    <w:rsid w:val="00AB0D1B"/>
    <w:rsid w:val="00AB16E7"/>
    <w:rsid w:val="00AB263D"/>
    <w:rsid w:val="00AB2BBC"/>
    <w:rsid w:val="00AB3CDD"/>
    <w:rsid w:val="00AB424B"/>
    <w:rsid w:val="00AB4ACC"/>
    <w:rsid w:val="00AB537D"/>
    <w:rsid w:val="00AB7EB0"/>
    <w:rsid w:val="00AC065B"/>
    <w:rsid w:val="00AC2518"/>
    <w:rsid w:val="00AC4279"/>
    <w:rsid w:val="00AC51D3"/>
    <w:rsid w:val="00AC551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1C97"/>
    <w:rsid w:val="00B240D0"/>
    <w:rsid w:val="00B277E9"/>
    <w:rsid w:val="00B27923"/>
    <w:rsid w:val="00B30F45"/>
    <w:rsid w:val="00B319AF"/>
    <w:rsid w:val="00B31F06"/>
    <w:rsid w:val="00B32A3F"/>
    <w:rsid w:val="00B337D5"/>
    <w:rsid w:val="00B35629"/>
    <w:rsid w:val="00B37C19"/>
    <w:rsid w:val="00B413A7"/>
    <w:rsid w:val="00B42131"/>
    <w:rsid w:val="00B43F00"/>
    <w:rsid w:val="00B50A51"/>
    <w:rsid w:val="00B548F0"/>
    <w:rsid w:val="00B57132"/>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E4C"/>
    <w:rsid w:val="00B81FC7"/>
    <w:rsid w:val="00B8385A"/>
    <w:rsid w:val="00B838DA"/>
    <w:rsid w:val="00B8391F"/>
    <w:rsid w:val="00B846F3"/>
    <w:rsid w:val="00B915EB"/>
    <w:rsid w:val="00B92991"/>
    <w:rsid w:val="00B92F4B"/>
    <w:rsid w:val="00B96064"/>
    <w:rsid w:val="00B9692F"/>
    <w:rsid w:val="00B96CAD"/>
    <w:rsid w:val="00B97827"/>
    <w:rsid w:val="00BA0B42"/>
    <w:rsid w:val="00BA1072"/>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D0D1A"/>
    <w:rsid w:val="00BD13E2"/>
    <w:rsid w:val="00BD4781"/>
    <w:rsid w:val="00BD55A2"/>
    <w:rsid w:val="00BD6319"/>
    <w:rsid w:val="00BD6C26"/>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33D1"/>
    <w:rsid w:val="00C24153"/>
    <w:rsid w:val="00C242EA"/>
    <w:rsid w:val="00C25111"/>
    <w:rsid w:val="00C251AE"/>
    <w:rsid w:val="00C253B8"/>
    <w:rsid w:val="00C25FFD"/>
    <w:rsid w:val="00C273A2"/>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1DE8"/>
    <w:rsid w:val="00CA1F08"/>
    <w:rsid w:val="00CA2954"/>
    <w:rsid w:val="00CA42E6"/>
    <w:rsid w:val="00CA4CB3"/>
    <w:rsid w:val="00CA5316"/>
    <w:rsid w:val="00CB0D44"/>
    <w:rsid w:val="00CB415C"/>
    <w:rsid w:val="00CB63DF"/>
    <w:rsid w:val="00CB6C80"/>
    <w:rsid w:val="00CC40C2"/>
    <w:rsid w:val="00CC4FF7"/>
    <w:rsid w:val="00CC627C"/>
    <w:rsid w:val="00CC6B35"/>
    <w:rsid w:val="00CC6DB6"/>
    <w:rsid w:val="00CD04C0"/>
    <w:rsid w:val="00CD1034"/>
    <w:rsid w:val="00CD46C7"/>
    <w:rsid w:val="00CD6365"/>
    <w:rsid w:val="00CD6B1A"/>
    <w:rsid w:val="00CE0D0F"/>
    <w:rsid w:val="00CE2567"/>
    <w:rsid w:val="00CE2AA0"/>
    <w:rsid w:val="00CE33D5"/>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07FC"/>
    <w:rsid w:val="00D319A7"/>
    <w:rsid w:val="00D3301A"/>
    <w:rsid w:val="00D33E05"/>
    <w:rsid w:val="00D34A16"/>
    <w:rsid w:val="00D36BEA"/>
    <w:rsid w:val="00D4043B"/>
    <w:rsid w:val="00D424E3"/>
    <w:rsid w:val="00D42662"/>
    <w:rsid w:val="00D42AF3"/>
    <w:rsid w:val="00D512B6"/>
    <w:rsid w:val="00D52C2F"/>
    <w:rsid w:val="00D60B40"/>
    <w:rsid w:val="00D6276B"/>
    <w:rsid w:val="00D63873"/>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2479"/>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DF2ADA"/>
    <w:rsid w:val="00E03811"/>
    <w:rsid w:val="00E03F84"/>
    <w:rsid w:val="00E05F51"/>
    <w:rsid w:val="00E1028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6372"/>
    <w:rsid w:val="00E910A0"/>
    <w:rsid w:val="00E925DB"/>
    <w:rsid w:val="00E92C72"/>
    <w:rsid w:val="00E932CE"/>
    <w:rsid w:val="00E94563"/>
    <w:rsid w:val="00E9528C"/>
    <w:rsid w:val="00E960CD"/>
    <w:rsid w:val="00E96DB0"/>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C6875"/>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6775"/>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BEB"/>
    <w:rsid w:val="00F92DD8"/>
    <w:rsid w:val="00F957A4"/>
    <w:rsid w:val="00F95D29"/>
    <w:rsid w:val="00F97BFF"/>
    <w:rsid w:val="00FA124E"/>
    <w:rsid w:val="00FA1560"/>
    <w:rsid w:val="00FA2E31"/>
    <w:rsid w:val="00FA6753"/>
    <w:rsid w:val="00FA753F"/>
    <w:rsid w:val="00FA75E4"/>
    <w:rsid w:val="00FB2494"/>
    <w:rsid w:val="00FB280C"/>
    <w:rsid w:val="00FB3AF6"/>
    <w:rsid w:val="00FB64A5"/>
    <w:rsid w:val="00FB690B"/>
    <w:rsid w:val="00FB6D15"/>
    <w:rsid w:val="00FB7139"/>
    <w:rsid w:val="00FC056D"/>
    <w:rsid w:val="00FC1AA3"/>
    <w:rsid w:val="00FC26EF"/>
    <w:rsid w:val="00FC27B2"/>
    <w:rsid w:val="00FC27FA"/>
    <w:rsid w:val="00FC3048"/>
    <w:rsid w:val="00FC45FA"/>
    <w:rsid w:val="00FC50C3"/>
    <w:rsid w:val="00FC5257"/>
    <w:rsid w:val="00FC5279"/>
    <w:rsid w:val="00FC6386"/>
    <w:rsid w:val="00FD35F8"/>
    <w:rsid w:val="00FD3753"/>
    <w:rsid w:val="00FD64B7"/>
    <w:rsid w:val="00FD6C8C"/>
    <w:rsid w:val="00FE1AEC"/>
    <w:rsid w:val="00FE3C99"/>
    <w:rsid w:val="00FE5BCE"/>
    <w:rsid w:val="00FE73F2"/>
    <w:rsid w:val="00FF013C"/>
    <w:rsid w:val="00FF02C3"/>
    <w:rsid w:val="00FF093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799B51F-3B53-46BF-8AA5-5692275F8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ridTable1Light-Accent3">
    <w:name w:val="Grid Table 1 Light Accent 3"/>
    <w:basedOn w:val="TableNormal"/>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NoList1">
    <w:name w:val="No List1"/>
    <w:next w:val="NoList"/>
    <w:uiPriority w:val="99"/>
    <w:semiHidden/>
    <w:unhideWhenUsed/>
    <w:rsid w:val="00AB424B"/>
  </w:style>
  <w:style w:type="character" w:styleId="FollowedHyperlink">
    <w:name w:val="FollowedHyperlink"/>
    <w:basedOn w:val="DefaultParagraphFont"/>
    <w:uiPriority w:val="99"/>
    <w:semiHidden/>
    <w:unhideWhenUsed/>
    <w:rsid w:val="00AB424B"/>
    <w:rPr>
      <w:color w:val="954F72"/>
      <w:u w:val="single"/>
    </w:rPr>
  </w:style>
  <w:style w:type="paragraph" w:customStyle="1" w:styleId="msonormal0">
    <w:name w:val="msonormal"/>
    <w:basedOn w:val="Normal"/>
    <w:rsid w:val="00AB424B"/>
    <w:pPr>
      <w:spacing w:before="100" w:beforeAutospacing="1" w:after="100" w:afterAutospacing="1" w:line="240" w:lineRule="auto"/>
    </w:pPr>
    <w:rPr>
      <w:rFonts w:ascii="Times New Roman" w:eastAsia="Times New Roman" w:hAnsi="Times New Roman" w:cs="Times New Roman"/>
      <w:sz w:val="24"/>
      <w:szCs w:val="24"/>
      <w:lang w:eastAsia="en-US"/>
    </w:rPr>
  </w:style>
  <w:style w:type="table" w:styleId="GridTable7Colorful-Accent3">
    <w:name w:val="Grid Table 7 Colorful Accent 3"/>
    <w:basedOn w:val="TableNormal"/>
    <w:uiPriority w:val="52"/>
    <w:rsid w:val="00CD636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79241851">
      <w:bodyDiv w:val="1"/>
      <w:marLeft w:val="0"/>
      <w:marRight w:val="0"/>
      <w:marTop w:val="0"/>
      <w:marBottom w:val="0"/>
      <w:divBdr>
        <w:top w:val="none" w:sz="0" w:space="0" w:color="auto"/>
        <w:left w:val="none" w:sz="0" w:space="0" w:color="auto"/>
        <w:bottom w:val="none" w:sz="0" w:space="0" w:color="auto"/>
        <w:right w:val="none" w:sz="0" w:space="0" w:color="auto"/>
      </w:divBdr>
    </w:div>
    <w:div w:id="236793254">
      <w:bodyDiv w:val="1"/>
      <w:marLeft w:val="0"/>
      <w:marRight w:val="0"/>
      <w:marTop w:val="0"/>
      <w:marBottom w:val="0"/>
      <w:divBdr>
        <w:top w:val="none" w:sz="0" w:space="0" w:color="auto"/>
        <w:left w:val="none" w:sz="0" w:space="0" w:color="auto"/>
        <w:bottom w:val="none" w:sz="0" w:space="0" w:color="auto"/>
        <w:right w:val="none" w:sz="0" w:space="0" w:color="auto"/>
      </w:divBdr>
    </w:div>
    <w:div w:id="54090130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052835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647597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7100734">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367653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60A7B-D818-4DF7-BEC8-4955C9C7A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1251</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(R&amp;S)</cp:lastModifiedBy>
  <cp:revision>9</cp:revision>
  <cp:lastPrinted>2018-08-10T06:24:00Z</cp:lastPrinted>
  <dcterms:created xsi:type="dcterms:W3CDTF">2019-04-01T12:49:00Z</dcterms:created>
  <dcterms:modified xsi:type="dcterms:W3CDTF">2019-04-01T17:11:00Z</dcterms:modified>
  <cp:category/>
</cp:coreProperties>
</file>